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45F68" w14:textId="77777777" w:rsidR="008701CF" w:rsidRPr="00221303" w:rsidRDefault="008701CF" w:rsidP="009F154F">
      <w:pPr>
        <w:spacing w:after="120" w:line="288" w:lineRule="auto"/>
        <w:jc w:val="center"/>
        <w:rPr>
          <w:rFonts w:cstheme="minorHAnsi"/>
          <w:b/>
          <w:highlight w:val="yellow"/>
        </w:rPr>
      </w:pPr>
    </w:p>
    <w:p w14:paraId="692C995F" w14:textId="77777777" w:rsidR="004E0E26" w:rsidRDefault="004E0E26" w:rsidP="000270D3">
      <w:pPr>
        <w:spacing w:before="70" w:line="307" w:lineRule="auto"/>
        <w:ind w:left="562" w:right="445"/>
        <w:jc w:val="center"/>
        <w:rPr>
          <w:rFonts w:ascii="Times New Roman" w:hAnsi="Times New Roman" w:cs="Times New Roman"/>
          <w:b/>
          <w:color w:val="8DB3E2"/>
          <w:sz w:val="56"/>
          <w:szCs w:val="56"/>
        </w:rPr>
      </w:pPr>
    </w:p>
    <w:p w14:paraId="0CB82CB1" w14:textId="0B050535" w:rsidR="000270D3" w:rsidRPr="002D0F49" w:rsidRDefault="000270D3" w:rsidP="000270D3">
      <w:pPr>
        <w:spacing w:before="70" w:line="307" w:lineRule="auto"/>
        <w:ind w:left="562" w:right="445"/>
        <w:jc w:val="center"/>
        <w:rPr>
          <w:rFonts w:ascii="Times New Roman" w:hAnsi="Times New Roman" w:cs="Times New Roman"/>
          <w:b/>
          <w:color w:val="8DB3E2"/>
          <w:sz w:val="56"/>
          <w:szCs w:val="56"/>
        </w:rPr>
      </w:pPr>
      <w:r w:rsidRPr="002D0F49">
        <w:rPr>
          <w:rFonts w:ascii="Times New Roman" w:hAnsi="Times New Roman" w:cs="Times New Roman"/>
          <w:b/>
          <w:color w:val="8DB3E2"/>
          <w:sz w:val="56"/>
          <w:szCs w:val="56"/>
        </w:rPr>
        <w:t xml:space="preserve">Dublin Port Waste </w:t>
      </w:r>
      <w:r w:rsidR="002D0F49" w:rsidRPr="002D0F49">
        <w:rPr>
          <w:rFonts w:ascii="Times New Roman" w:hAnsi="Times New Roman" w:cs="Times New Roman"/>
          <w:b/>
          <w:color w:val="8DB3E2"/>
          <w:sz w:val="56"/>
          <w:szCs w:val="56"/>
        </w:rPr>
        <w:t xml:space="preserve">Reception and Handling Plan </w:t>
      </w:r>
    </w:p>
    <w:p w14:paraId="10974A89" w14:textId="53EB44D5" w:rsidR="000270D3" w:rsidRPr="002D0F49" w:rsidRDefault="000270D3" w:rsidP="000270D3">
      <w:pPr>
        <w:spacing w:line="810" w:lineRule="exact"/>
        <w:ind w:left="562" w:right="445"/>
        <w:jc w:val="center"/>
        <w:rPr>
          <w:rFonts w:ascii="Times New Roman" w:hAnsi="Times New Roman" w:cs="Times New Roman"/>
          <w:b/>
          <w:color w:val="8DB3E2"/>
          <w:sz w:val="56"/>
          <w:szCs w:val="56"/>
        </w:rPr>
      </w:pPr>
      <w:r w:rsidRPr="002D0F49">
        <w:rPr>
          <w:rFonts w:ascii="Times New Roman" w:hAnsi="Times New Roman" w:cs="Times New Roman"/>
          <w:b/>
          <w:color w:val="8DB3E2"/>
          <w:sz w:val="56"/>
          <w:szCs w:val="56"/>
        </w:rPr>
        <w:t>2022</w:t>
      </w:r>
    </w:p>
    <w:p w14:paraId="7E0C5D2F" w14:textId="29D87060" w:rsidR="009F154F" w:rsidRPr="00221303" w:rsidRDefault="002F52F0" w:rsidP="009043E9">
      <w:pPr>
        <w:spacing w:after="120" w:line="288" w:lineRule="auto"/>
        <w:jc w:val="center"/>
        <w:rPr>
          <w:rFonts w:cstheme="minorHAnsi"/>
          <w:b/>
        </w:rPr>
      </w:pPr>
      <w:r w:rsidRPr="002F52F0">
        <w:rPr>
          <w:rFonts w:cstheme="minorHAnsi"/>
          <w:b/>
          <w:sz w:val="20"/>
          <w:szCs w:val="20"/>
          <w:highlight w:val="yellow"/>
        </w:rPr>
        <w:t xml:space="preserve"> </w:t>
      </w:r>
      <w:r w:rsidR="009F154F" w:rsidRPr="002F52F0">
        <w:rPr>
          <w:rFonts w:cstheme="minorHAnsi"/>
          <w:b/>
          <w:sz w:val="20"/>
          <w:szCs w:val="20"/>
        </w:rPr>
        <w:t xml:space="preserve"> </w:t>
      </w:r>
    </w:p>
    <w:p w14:paraId="4137D658" w14:textId="77777777" w:rsidR="000270D3" w:rsidRDefault="000270D3" w:rsidP="000270D3">
      <w:pPr>
        <w:spacing w:after="120" w:line="288" w:lineRule="auto"/>
        <w:jc w:val="center"/>
        <w:rPr>
          <w:rFonts w:cstheme="minorHAnsi"/>
          <w:b/>
        </w:rPr>
      </w:pPr>
      <w:r>
        <w:rPr>
          <w:noProof/>
          <w:lang w:eastAsia="en-IE"/>
        </w:rPr>
        <w:drawing>
          <wp:inline distT="0" distB="0" distL="0" distR="0" wp14:anchorId="5E5FFE66" wp14:editId="27FA1CBF">
            <wp:extent cx="5600700" cy="5316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5316855"/>
                    </a:xfrm>
                    <a:prstGeom prst="rect">
                      <a:avLst/>
                    </a:prstGeom>
                    <a:noFill/>
                  </pic:spPr>
                </pic:pic>
              </a:graphicData>
            </a:graphic>
          </wp:inline>
        </w:drawing>
      </w:r>
    </w:p>
    <w:tbl>
      <w:tblPr>
        <w:tblpPr w:leftFromText="180" w:rightFromText="180" w:vertAnchor="page" w:horzAnchor="margin" w:tblpY="25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283"/>
        <w:gridCol w:w="1701"/>
      </w:tblGrid>
      <w:tr w:rsidR="00C5112A" w14:paraId="2DEB6D5C" w14:textId="77777777" w:rsidTr="00A757FF">
        <w:trPr>
          <w:trHeight w:val="70"/>
        </w:trPr>
        <w:tc>
          <w:tcPr>
            <w:tcW w:w="1668" w:type="dxa"/>
          </w:tcPr>
          <w:p w14:paraId="2D6DCC15" w14:textId="77777777" w:rsidR="00C5112A" w:rsidRDefault="00C5112A" w:rsidP="00C5112A">
            <w:pPr>
              <w:pStyle w:val="TableParagraph"/>
              <w:spacing w:line="209" w:lineRule="exact"/>
              <w:ind w:left="107"/>
              <w:rPr>
                <w:rFonts w:ascii="Times New Roman" w:hAnsi="Times New Roman" w:cs="Times New Roman"/>
                <w:b/>
                <w:sz w:val="24"/>
                <w:szCs w:val="24"/>
              </w:rPr>
            </w:pPr>
          </w:p>
          <w:p w14:paraId="683B1C37" w14:textId="77777777" w:rsidR="00C5112A" w:rsidRPr="00CD2CA4" w:rsidRDefault="00C5112A" w:rsidP="00C5112A">
            <w:pPr>
              <w:pStyle w:val="TableParagraph"/>
              <w:spacing w:line="209" w:lineRule="exact"/>
              <w:ind w:left="107"/>
              <w:rPr>
                <w:rFonts w:ascii="Times New Roman" w:hAnsi="Times New Roman" w:cs="Times New Roman"/>
                <w:b/>
                <w:sz w:val="24"/>
                <w:szCs w:val="24"/>
              </w:rPr>
            </w:pPr>
            <w:r w:rsidRPr="00CD2CA4">
              <w:rPr>
                <w:rFonts w:ascii="Times New Roman" w:hAnsi="Times New Roman" w:cs="Times New Roman"/>
                <w:b/>
                <w:sz w:val="24"/>
                <w:szCs w:val="24"/>
              </w:rPr>
              <w:t>0.0</w:t>
            </w:r>
          </w:p>
        </w:tc>
        <w:tc>
          <w:tcPr>
            <w:tcW w:w="5283" w:type="dxa"/>
          </w:tcPr>
          <w:p w14:paraId="3EB65AF9" w14:textId="77777777" w:rsidR="00C5112A" w:rsidRDefault="00C5112A" w:rsidP="00C5112A">
            <w:pPr>
              <w:pStyle w:val="TableParagraph"/>
              <w:spacing w:line="209" w:lineRule="exact"/>
              <w:ind w:left="108"/>
              <w:rPr>
                <w:rFonts w:ascii="Times New Roman" w:hAnsi="Times New Roman" w:cs="Times New Roman"/>
                <w:b/>
                <w:sz w:val="24"/>
                <w:szCs w:val="24"/>
              </w:rPr>
            </w:pPr>
          </w:p>
          <w:p w14:paraId="74CCD8FF" w14:textId="77777777" w:rsidR="00C5112A" w:rsidRPr="00CD2CA4" w:rsidRDefault="00C5112A" w:rsidP="00C5112A">
            <w:pPr>
              <w:pStyle w:val="TableParagraph"/>
              <w:spacing w:line="209" w:lineRule="exact"/>
              <w:ind w:left="108"/>
              <w:rPr>
                <w:rFonts w:ascii="Times New Roman" w:hAnsi="Times New Roman" w:cs="Times New Roman"/>
                <w:b/>
                <w:sz w:val="24"/>
                <w:szCs w:val="24"/>
              </w:rPr>
            </w:pPr>
            <w:r w:rsidRPr="00CD2CA4">
              <w:rPr>
                <w:rFonts w:ascii="Times New Roman" w:hAnsi="Times New Roman" w:cs="Times New Roman"/>
                <w:b/>
                <w:sz w:val="24"/>
                <w:szCs w:val="24"/>
              </w:rPr>
              <w:t>Preface</w:t>
            </w:r>
          </w:p>
        </w:tc>
        <w:tc>
          <w:tcPr>
            <w:tcW w:w="1701" w:type="dxa"/>
          </w:tcPr>
          <w:p w14:paraId="71ADA6F8" w14:textId="77777777" w:rsidR="00C5112A" w:rsidRPr="00CD2CA4" w:rsidRDefault="00C5112A" w:rsidP="00C5112A">
            <w:pPr>
              <w:pStyle w:val="TableParagraph"/>
              <w:rPr>
                <w:rFonts w:ascii="Times New Roman" w:hAnsi="Times New Roman" w:cs="Times New Roman"/>
                <w:sz w:val="24"/>
                <w:szCs w:val="24"/>
              </w:rPr>
            </w:pPr>
          </w:p>
        </w:tc>
      </w:tr>
      <w:tr w:rsidR="00C5112A" w14:paraId="66099512" w14:textId="77777777" w:rsidTr="00B373C8">
        <w:trPr>
          <w:trHeight w:val="230"/>
        </w:trPr>
        <w:tc>
          <w:tcPr>
            <w:tcW w:w="1668" w:type="dxa"/>
          </w:tcPr>
          <w:p w14:paraId="3BCF203D" w14:textId="77777777" w:rsidR="00C5112A" w:rsidRPr="00CD2CA4" w:rsidRDefault="00C5112A" w:rsidP="00C5112A">
            <w:pPr>
              <w:pStyle w:val="TableParagraph"/>
              <w:spacing w:before="1" w:line="209" w:lineRule="exact"/>
              <w:ind w:right="682"/>
              <w:jc w:val="right"/>
              <w:rPr>
                <w:rFonts w:ascii="Times New Roman" w:hAnsi="Times New Roman" w:cs="Times New Roman"/>
                <w:sz w:val="24"/>
                <w:szCs w:val="24"/>
              </w:rPr>
            </w:pPr>
            <w:r w:rsidRPr="00CD2CA4">
              <w:rPr>
                <w:rFonts w:ascii="Times New Roman" w:hAnsi="Times New Roman" w:cs="Times New Roman"/>
                <w:sz w:val="24"/>
                <w:szCs w:val="24"/>
              </w:rPr>
              <w:t>0.</w:t>
            </w:r>
            <w:r>
              <w:rPr>
                <w:rFonts w:ascii="Times New Roman" w:hAnsi="Times New Roman" w:cs="Times New Roman"/>
                <w:sz w:val="24"/>
                <w:szCs w:val="24"/>
              </w:rPr>
              <w:t>1</w:t>
            </w:r>
          </w:p>
        </w:tc>
        <w:tc>
          <w:tcPr>
            <w:tcW w:w="5283" w:type="dxa"/>
          </w:tcPr>
          <w:p w14:paraId="14149862" w14:textId="77777777" w:rsidR="00C5112A" w:rsidRPr="00CD2CA4" w:rsidRDefault="00C5112A" w:rsidP="00C5112A">
            <w:pPr>
              <w:pStyle w:val="TableParagraph"/>
              <w:spacing w:before="1" w:line="209" w:lineRule="exact"/>
              <w:ind w:left="108"/>
              <w:rPr>
                <w:rFonts w:ascii="Times New Roman" w:hAnsi="Times New Roman" w:cs="Times New Roman"/>
                <w:sz w:val="24"/>
                <w:szCs w:val="24"/>
              </w:rPr>
            </w:pPr>
            <w:r>
              <w:rPr>
                <w:rFonts w:ascii="Times New Roman" w:hAnsi="Times New Roman" w:cs="Times New Roman"/>
                <w:sz w:val="24"/>
                <w:szCs w:val="24"/>
              </w:rPr>
              <w:t>Contents</w:t>
            </w:r>
          </w:p>
        </w:tc>
        <w:tc>
          <w:tcPr>
            <w:tcW w:w="1701" w:type="dxa"/>
          </w:tcPr>
          <w:p w14:paraId="7526A15E" w14:textId="77777777" w:rsidR="00C5112A" w:rsidRPr="008B3EE5" w:rsidRDefault="00C5112A" w:rsidP="00C5112A">
            <w:pPr>
              <w:pStyle w:val="TableParagraph"/>
              <w:spacing w:before="1"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02</w:t>
            </w:r>
          </w:p>
        </w:tc>
      </w:tr>
      <w:tr w:rsidR="00C5112A" w14:paraId="69222AA9" w14:textId="77777777" w:rsidTr="00B373C8">
        <w:trPr>
          <w:trHeight w:val="230"/>
        </w:trPr>
        <w:tc>
          <w:tcPr>
            <w:tcW w:w="1668" w:type="dxa"/>
          </w:tcPr>
          <w:p w14:paraId="18A8D265" w14:textId="77777777" w:rsidR="00C5112A" w:rsidRPr="007C3BE7" w:rsidRDefault="00C5112A" w:rsidP="00C5112A">
            <w:pPr>
              <w:pStyle w:val="TableParagraph"/>
              <w:spacing w:line="209" w:lineRule="exact"/>
              <w:ind w:right="682"/>
              <w:jc w:val="right"/>
              <w:rPr>
                <w:rFonts w:ascii="Times New Roman" w:hAnsi="Times New Roman" w:cs="Times New Roman"/>
                <w:sz w:val="24"/>
                <w:szCs w:val="24"/>
              </w:rPr>
            </w:pPr>
            <w:r w:rsidRPr="007C3BE7">
              <w:rPr>
                <w:rFonts w:ascii="Times New Roman" w:hAnsi="Times New Roman" w:cs="Times New Roman"/>
                <w:sz w:val="24"/>
                <w:szCs w:val="24"/>
              </w:rPr>
              <w:t>0.2</w:t>
            </w:r>
          </w:p>
        </w:tc>
        <w:tc>
          <w:tcPr>
            <w:tcW w:w="5283" w:type="dxa"/>
          </w:tcPr>
          <w:p w14:paraId="1F9C3407" w14:textId="77777777" w:rsidR="00C5112A" w:rsidRPr="007C3BE7" w:rsidRDefault="00C5112A" w:rsidP="00C5112A">
            <w:pPr>
              <w:pStyle w:val="TableParagraph"/>
              <w:spacing w:line="209" w:lineRule="exact"/>
              <w:ind w:left="108"/>
              <w:rPr>
                <w:rFonts w:ascii="Times New Roman" w:hAnsi="Times New Roman" w:cs="Times New Roman"/>
                <w:sz w:val="24"/>
                <w:szCs w:val="24"/>
              </w:rPr>
            </w:pPr>
            <w:r w:rsidRPr="007C3BE7">
              <w:rPr>
                <w:rFonts w:ascii="Times New Roman" w:hAnsi="Times New Roman" w:cs="Times New Roman"/>
                <w:sz w:val="24"/>
                <w:szCs w:val="24"/>
              </w:rPr>
              <w:t>Revision Page</w:t>
            </w:r>
          </w:p>
        </w:tc>
        <w:tc>
          <w:tcPr>
            <w:tcW w:w="1701" w:type="dxa"/>
          </w:tcPr>
          <w:p w14:paraId="4684A106" w14:textId="77777777" w:rsidR="00C5112A" w:rsidRPr="008B3EE5" w:rsidRDefault="00C5112A"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03</w:t>
            </w:r>
          </w:p>
        </w:tc>
      </w:tr>
      <w:tr w:rsidR="00C5112A" w14:paraId="7F07055F" w14:textId="77777777" w:rsidTr="00B373C8">
        <w:trPr>
          <w:trHeight w:val="230"/>
        </w:trPr>
        <w:tc>
          <w:tcPr>
            <w:tcW w:w="1668" w:type="dxa"/>
          </w:tcPr>
          <w:p w14:paraId="5ECB7A2C" w14:textId="77777777" w:rsidR="00C5112A" w:rsidRPr="007C3BE7" w:rsidRDefault="00C5112A" w:rsidP="00C5112A">
            <w:pPr>
              <w:pStyle w:val="TableParagraph"/>
              <w:spacing w:line="209" w:lineRule="exact"/>
              <w:ind w:right="682"/>
              <w:jc w:val="right"/>
              <w:rPr>
                <w:rFonts w:ascii="Times New Roman" w:hAnsi="Times New Roman" w:cs="Times New Roman"/>
                <w:sz w:val="24"/>
                <w:szCs w:val="24"/>
              </w:rPr>
            </w:pPr>
            <w:r w:rsidRPr="007C3BE7">
              <w:rPr>
                <w:rFonts w:ascii="Times New Roman" w:hAnsi="Times New Roman" w:cs="Times New Roman"/>
                <w:sz w:val="24"/>
                <w:szCs w:val="24"/>
              </w:rPr>
              <w:t>0.3</w:t>
            </w:r>
          </w:p>
        </w:tc>
        <w:tc>
          <w:tcPr>
            <w:tcW w:w="5283" w:type="dxa"/>
          </w:tcPr>
          <w:p w14:paraId="3F1ACF96" w14:textId="77777777" w:rsidR="00C5112A" w:rsidRPr="007C3BE7" w:rsidRDefault="00C5112A" w:rsidP="00C5112A">
            <w:pPr>
              <w:pStyle w:val="TableParagraph"/>
              <w:spacing w:line="209" w:lineRule="exact"/>
              <w:ind w:left="108"/>
              <w:rPr>
                <w:rFonts w:ascii="Times New Roman" w:hAnsi="Times New Roman" w:cs="Times New Roman"/>
                <w:sz w:val="24"/>
                <w:szCs w:val="24"/>
              </w:rPr>
            </w:pPr>
            <w:r w:rsidRPr="007C3BE7">
              <w:rPr>
                <w:rFonts w:ascii="Times New Roman" w:hAnsi="Times New Roman" w:cs="Times New Roman"/>
                <w:sz w:val="24"/>
                <w:szCs w:val="24"/>
              </w:rPr>
              <w:t>Document Control Procedure</w:t>
            </w:r>
          </w:p>
        </w:tc>
        <w:tc>
          <w:tcPr>
            <w:tcW w:w="1701" w:type="dxa"/>
          </w:tcPr>
          <w:p w14:paraId="029A9306" w14:textId="77777777" w:rsidR="00C5112A" w:rsidRPr="008B3EE5" w:rsidRDefault="00C5112A"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04</w:t>
            </w:r>
          </w:p>
        </w:tc>
      </w:tr>
      <w:tr w:rsidR="00C5112A" w14:paraId="2F556C89" w14:textId="77777777" w:rsidTr="00B373C8">
        <w:trPr>
          <w:trHeight w:val="230"/>
        </w:trPr>
        <w:tc>
          <w:tcPr>
            <w:tcW w:w="1668" w:type="dxa"/>
          </w:tcPr>
          <w:p w14:paraId="4B66168F" w14:textId="77777777" w:rsidR="00C5112A" w:rsidRPr="007C3BE7" w:rsidRDefault="00C5112A" w:rsidP="00C5112A">
            <w:pPr>
              <w:pStyle w:val="TableParagraph"/>
              <w:spacing w:line="209" w:lineRule="exact"/>
              <w:ind w:right="682"/>
              <w:jc w:val="right"/>
              <w:rPr>
                <w:rFonts w:ascii="Times New Roman" w:hAnsi="Times New Roman" w:cs="Times New Roman"/>
                <w:sz w:val="24"/>
                <w:szCs w:val="24"/>
              </w:rPr>
            </w:pPr>
            <w:r w:rsidRPr="007C3BE7">
              <w:rPr>
                <w:rFonts w:ascii="Times New Roman" w:hAnsi="Times New Roman" w:cs="Times New Roman"/>
                <w:sz w:val="24"/>
                <w:szCs w:val="24"/>
              </w:rPr>
              <w:t>0.4</w:t>
            </w:r>
          </w:p>
        </w:tc>
        <w:tc>
          <w:tcPr>
            <w:tcW w:w="5283" w:type="dxa"/>
          </w:tcPr>
          <w:p w14:paraId="267C3EE6" w14:textId="77777777" w:rsidR="00C5112A" w:rsidRPr="007C3BE7" w:rsidRDefault="00C5112A" w:rsidP="00C5112A">
            <w:pPr>
              <w:pStyle w:val="TableParagraph"/>
              <w:spacing w:line="209" w:lineRule="exact"/>
              <w:ind w:left="108"/>
              <w:rPr>
                <w:rFonts w:ascii="Times New Roman" w:hAnsi="Times New Roman" w:cs="Times New Roman"/>
                <w:sz w:val="24"/>
                <w:szCs w:val="24"/>
              </w:rPr>
            </w:pPr>
            <w:r w:rsidRPr="007C3BE7">
              <w:rPr>
                <w:rFonts w:ascii="Times New Roman" w:hAnsi="Times New Roman" w:cs="Times New Roman"/>
                <w:sz w:val="24"/>
                <w:szCs w:val="24"/>
              </w:rPr>
              <w:t>Distribution</w:t>
            </w:r>
          </w:p>
        </w:tc>
        <w:tc>
          <w:tcPr>
            <w:tcW w:w="1701" w:type="dxa"/>
          </w:tcPr>
          <w:p w14:paraId="0785B3F5" w14:textId="77777777" w:rsidR="00C5112A" w:rsidRPr="008B3EE5" w:rsidRDefault="00C5112A"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05</w:t>
            </w:r>
          </w:p>
        </w:tc>
      </w:tr>
      <w:tr w:rsidR="00C5112A" w14:paraId="6529CAA1" w14:textId="77777777" w:rsidTr="00B373C8">
        <w:trPr>
          <w:trHeight w:val="230"/>
        </w:trPr>
        <w:tc>
          <w:tcPr>
            <w:tcW w:w="1668" w:type="dxa"/>
          </w:tcPr>
          <w:p w14:paraId="7B3195E3" w14:textId="77777777" w:rsidR="00C5112A" w:rsidRPr="007C3BE7" w:rsidRDefault="00C5112A" w:rsidP="00C5112A">
            <w:pPr>
              <w:pStyle w:val="TableParagraph"/>
              <w:spacing w:line="209" w:lineRule="exact"/>
              <w:ind w:right="682"/>
              <w:jc w:val="right"/>
              <w:rPr>
                <w:rFonts w:ascii="Times New Roman" w:hAnsi="Times New Roman" w:cs="Times New Roman"/>
                <w:sz w:val="24"/>
                <w:szCs w:val="24"/>
              </w:rPr>
            </w:pPr>
            <w:r w:rsidRPr="007C3BE7">
              <w:rPr>
                <w:rFonts w:ascii="Times New Roman" w:hAnsi="Times New Roman" w:cs="Times New Roman"/>
                <w:sz w:val="24"/>
                <w:szCs w:val="24"/>
              </w:rPr>
              <w:t>0.5</w:t>
            </w:r>
          </w:p>
        </w:tc>
        <w:tc>
          <w:tcPr>
            <w:tcW w:w="5283" w:type="dxa"/>
          </w:tcPr>
          <w:p w14:paraId="385028AA" w14:textId="77777777" w:rsidR="00C5112A" w:rsidRPr="007C3BE7" w:rsidRDefault="00C5112A" w:rsidP="00C5112A">
            <w:pPr>
              <w:pStyle w:val="TableParagraph"/>
              <w:spacing w:line="209" w:lineRule="exact"/>
              <w:ind w:left="108"/>
              <w:rPr>
                <w:rFonts w:ascii="Times New Roman" w:hAnsi="Times New Roman" w:cs="Times New Roman"/>
                <w:sz w:val="24"/>
                <w:szCs w:val="24"/>
              </w:rPr>
            </w:pPr>
            <w:r w:rsidRPr="007C3BE7">
              <w:rPr>
                <w:rFonts w:ascii="Times New Roman" w:hAnsi="Times New Roman" w:cs="Times New Roman"/>
                <w:sz w:val="24"/>
                <w:szCs w:val="24"/>
              </w:rPr>
              <w:t>Definitions</w:t>
            </w:r>
          </w:p>
        </w:tc>
        <w:tc>
          <w:tcPr>
            <w:tcW w:w="1701" w:type="dxa"/>
          </w:tcPr>
          <w:p w14:paraId="7634DDB1" w14:textId="77777777" w:rsidR="00C5112A" w:rsidRPr="008B3EE5" w:rsidRDefault="00C5112A"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06</w:t>
            </w:r>
          </w:p>
        </w:tc>
      </w:tr>
      <w:tr w:rsidR="00C5112A" w14:paraId="23BCEF1B" w14:textId="77777777" w:rsidTr="00B373C8">
        <w:trPr>
          <w:trHeight w:val="230"/>
        </w:trPr>
        <w:tc>
          <w:tcPr>
            <w:tcW w:w="1668" w:type="dxa"/>
          </w:tcPr>
          <w:p w14:paraId="0F4F81F2" w14:textId="77777777" w:rsidR="00C5112A" w:rsidRPr="00CD2CA4" w:rsidRDefault="00C5112A" w:rsidP="00C5112A">
            <w:pPr>
              <w:pStyle w:val="TableParagraph"/>
              <w:rPr>
                <w:rFonts w:ascii="Times New Roman" w:hAnsi="Times New Roman" w:cs="Times New Roman"/>
                <w:sz w:val="24"/>
                <w:szCs w:val="24"/>
              </w:rPr>
            </w:pPr>
          </w:p>
        </w:tc>
        <w:tc>
          <w:tcPr>
            <w:tcW w:w="5283" w:type="dxa"/>
          </w:tcPr>
          <w:p w14:paraId="7838D343" w14:textId="77777777" w:rsidR="00C5112A" w:rsidRPr="00CD2CA4" w:rsidRDefault="00C5112A" w:rsidP="00C5112A">
            <w:pPr>
              <w:pStyle w:val="TableParagraph"/>
              <w:rPr>
                <w:rFonts w:ascii="Times New Roman" w:hAnsi="Times New Roman" w:cs="Times New Roman"/>
                <w:sz w:val="24"/>
                <w:szCs w:val="24"/>
              </w:rPr>
            </w:pPr>
          </w:p>
        </w:tc>
        <w:tc>
          <w:tcPr>
            <w:tcW w:w="1701" w:type="dxa"/>
          </w:tcPr>
          <w:p w14:paraId="370DB3F1" w14:textId="77777777" w:rsidR="00C5112A" w:rsidRPr="008B3EE5" w:rsidRDefault="00C5112A" w:rsidP="00C5112A">
            <w:pPr>
              <w:pStyle w:val="TableParagraph"/>
              <w:rPr>
                <w:rFonts w:ascii="Times New Roman" w:hAnsi="Times New Roman" w:cs="Times New Roman"/>
                <w:sz w:val="24"/>
                <w:szCs w:val="24"/>
              </w:rPr>
            </w:pPr>
          </w:p>
        </w:tc>
      </w:tr>
      <w:tr w:rsidR="00C5112A" w14:paraId="7D66E072" w14:textId="77777777" w:rsidTr="00B373C8">
        <w:trPr>
          <w:trHeight w:val="230"/>
        </w:trPr>
        <w:tc>
          <w:tcPr>
            <w:tcW w:w="1668" w:type="dxa"/>
          </w:tcPr>
          <w:p w14:paraId="222DAE62" w14:textId="77777777" w:rsidR="00C5112A" w:rsidRDefault="00C5112A" w:rsidP="00C5112A">
            <w:pPr>
              <w:pStyle w:val="TableParagraph"/>
              <w:spacing w:line="209" w:lineRule="exact"/>
              <w:ind w:left="107"/>
              <w:rPr>
                <w:rFonts w:ascii="Times New Roman" w:hAnsi="Times New Roman" w:cs="Times New Roman"/>
                <w:b/>
                <w:sz w:val="24"/>
                <w:szCs w:val="24"/>
              </w:rPr>
            </w:pPr>
          </w:p>
          <w:p w14:paraId="4D87BBB2" w14:textId="77777777" w:rsidR="00C5112A" w:rsidRPr="00CD2CA4" w:rsidRDefault="00C5112A" w:rsidP="00C5112A">
            <w:pPr>
              <w:pStyle w:val="TableParagraph"/>
              <w:spacing w:line="209" w:lineRule="exact"/>
              <w:ind w:left="107"/>
              <w:rPr>
                <w:rFonts w:ascii="Times New Roman" w:hAnsi="Times New Roman" w:cs="Times New Roman"/>
                <w:b/>
                <w:sz w:val="24"/>
                <w:szCs w:val="24"/>
              </w:rPr>
            </w:pPr>
            <w:r w:rsidRPr="00CD2CA4">
              <w:rPr>
                <w:rFonts w:ascii="Times New Roman" w:hAnsi="Times New Roman" w:cs="Times New Roman"/>
                <w:b/>
                <w:sz w:val="24"/>
                <w:szCs w:val="24"/>
              </w:rPr>
              <w:t>1.0</w:t>
            </w:r>
          </w:p>
        </w:tc>
        <w:tc>
          <w:tcPr>
            <w:tcW w:w="5283" w:type="dxa"/>
          </w:tcPr>
          <w:p w14:paraId="6B386A30" w14:textId="77777777" w:rsidR="00C5112A" w:rsidRDefault="00C5112A" w:rsidP="00C5112A">
            <w:pPr>
              <w:pStyle w:val="TableParagraph"/>
              <w:tabs>
                <w:tab w:val="left" w:pos="5104"/>
              </w:tabs>
              <w:spacing w:line="209" w:lineRule="exact"/>
              <w:ind w:right="-37"/>
              <w:jc w:val="center"/>
              <w:rPr>
                <w:rFonts w:ascii="Times New Roman" w:hAnsi="Times New Roman" w:cs="Times New Roman"/>
                <w:sz w:val="24"/>
                <w:szCs w:val="24"/>
              </w:rPr>
            </w:pPr>
            <w:r>
              <w:rPr>
                <w:rFonts w:ascii="Times New Roman" w:hAnsi="Times New Roman" w:cs="Times New Roman"/>
                <w:sz w:val="24"/>
                <w:szCs w:val="24"/>
              </w:rPr>
              <w:t xml:space="preserve">   </w:t>
            </w:r>
          </w:p>
          <w:p w14:paraId="6E4E9B10" w14:textId="77777777" w:rsidR="00C5112A" w:rsidRPr="00CD2CA4" w:rsidRDefault="00C5112A" w:rsidP="00C5112A">
            <w:pPr>
              <w:pStyle w:val="TableParagraph"/>
              <w:tabs>
                <w:tab w:val="left" w:pos="5104"/>
              </w:tabs>
              <w:spacing w:line="209" w:lineRule="exact"/>
              <w:ind w:right="-37"/>
              <w:jc w:val="center"/>
              <w:rPr>
                <w:rFonts w:ascii="Times New Roman" w:hAnsi="Times New Roman" w:cs="Times New Roman"/>
                <w:b/>
                <w:sz w:val="24"/>
                <w:szCs w:val="24"/>
              </w:rPr>
            </w:pPr>
            <w:r w:rsidRPr="00CD2CA4">
              <w:rPr>
                <w:rFonts w:ascii="Times New Roman" w:hAnsi="Times New Roman" w:cs="Times New Roman"/>
                <w:b/>
                <w:sz w:val="24"/>
                <w:szCs w:val="24"/>
              </w:rPr>
              <w:t>INTRODUCTION</w:t>
            </w:r>
          </w:p>
        </w:tc>
        <w:tc>
          <w:tcPr>
            <w:tcW w:w="1701" w:type="dxa"/>
          </w:tcPr>
          <w:p w14:paraId="589F96BE" w14:textId="77777777" w:rsidR="00C5112A" w:rsidRPr="008B3EE5" w:rsidRDefault="00C5112A" w:rsidP="00C5112A">
            <w:pPr>
              <w:pStyle w:val="TableParagraph"/>
              <w:rPr>
                <w:rFonts w:ascii="Times New Roman" w:hAnsi="Times New Roman" w:cs="Times New Roman"/>
                <w:sz w:val="24"/>
                <w:szCs w:val="24"/>
              </w:rPr>
            </w:pPr>
          </w:p>
        </w:tc>
      </w:tr>
      <w:tr w:rsidR="00C5112A" w14:paraId="041F9AD3" w14:textId="77777777" w:rsidTr="00B373C8">
        <w:trPr>
          <w:trHeight w:val="230"/>
        </w:trPr>
        <w:tc>
          <w:tcPr>
            <w:tcW w:w="1668" w:type="dxa"/>
          </w:tcPr>
          <w:p w14:paraId="6EBD650E" w14:textId="77777777" w:rsidR="00C5112A" w:rsidRPr="00A94E87" w:rsidRDefault="00C5112A" w:rsidP="00C5112A">
            <w:pPr>
              <w:pStyle w:val="TableParagraph"/>
              <w:spacing w:line="209" w:lineRule="exact"/>
              <w:ind w:right="682"/>
              <w:jc w:val="right"/>
              <w:rPr>
                <w:rFonts w:ascii="Times New Roman" w:hAnsi="Times New Roman" w:cs="Times New Roman"/>
                <w:sz w:val="24"/>
                <w:szCs w:val="24"/>
              </w:rPr>
            </w:pPr>
            <w:r w:rsidRPr="00A94E87">
              <w:rPr>
                <w:rFonts w:ascii="Times New Roman" w:hAnsi="Times New Roman" w:cs="Times New Roman"/>
                <w:sz w:val="24"/>
                <w:szCs w:val="24"/>
              </w:rPr>
              <w:t>1.1</w:t>
            </w:r>
          </w:p>
        </w:tc>
        <w:tc>
          <w:tcPr>
            <w:tcW w:w="5283" w:type="dxa"/>
          </w:tcPr>
          <w:p w14:paraId="72DABCA6" w14:textId="77777777" w:rsidR="00C5112A" w:rsidRPr="00A94E87" w:rsidRDefault="00C5112A" w:rsidP="00C5112A">
            <w:pPr>
              <w:pStyle w:val="TableParagraph"/>
              <w:spacing w:line="209" w:lineRule="exact"/>
              <w:ind w:left="108"/>
              <w:rPr>
                <w:rFonts w:ascii="Times New Roman" w:hAnsi="Times New Roman" w:cs="Times New Roman"/>
                <w:sz w:val="24"/>
                <w:szCs w:val="24"/>
              </w:rPr>
            </w:pPr>
            <w:r w:rsidRPr="00A94E87">
              <w:rPr>
                <w:rFonts w:ascii="Times New Roman" w:hAnsi="Times New Roman" w:cs="Times New Roman"/>
                <w:sz w:val="24"/>
                <w:szCs w:val="24"/>
              </w:rPr>
              <w:t>Legislative List</w:t>
            </w:r>
          </w:p>
        </w:tc>
        <w:tc>
          <w:tcPr>
            <w:tcW w:w="1701" w:type="dxa"/>
          </w:tcPr>
          <w:p w14:paraId="4C84222B" w14:textId="10841195" w:rsidR="00C5112A" w:rsidRPr="008B3EE5" w:rsidRDefault="00C5112A" w:rsidP="00A94E87">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0</w:t>
            </w:r>
            <w:r w:rsidR="00A94E87" w:rsidRPr="008B3EE5">
              <w:rPr>
                <w:rFonts w:ascii="Times New Roman" w:hAnsi="Times New Roman" w:cs="Times New Roman"/>
                <w:sz w:val="24"/>
                <w:szCs w:val="24"/>
              </w:rPr>
              <w:t>7</w:t>
            </w:r>
          </w:p>
        </w:tc>
      </w:tr>
      <w:tr w:rsidR="00C5112A" w14:paraId="064567A4" w14:textId="77777777" w:rsidTr="00B373C8">
        <w:trPr>
          <w:trHeight w:val="230"/>
        </w:trPr>
        <w:tc>
          <w:tcPr>
            <w:tcW w:w="1668" w:type="dxa"/>
          </w:tcPr>
          <w:p w14:paraId="4B8343E7" w14:textId="77777777" w:rsidR="00C5112A" w:rsidRPr="00197B32" w:rsidRDefault="00C5112A" w:rsidP="00C5112A">
            <w:pPr>
              <w:pStyle w:val="TableParagraph"/>
              <w:spacing w:line="209" w:lineRule="exact"/>
              <w:ind w:right="682"/>
              <w:jc w:val="right"/>
              <w:rPr>
                <w:rFonts w:ascii="Times New Roman" w:hAnsi="Times New Roman" w:cs="Times New Roman"/>
                <w:sz w:val="24"/>
                <w:szCs w:val="24"/>
              </w:rPr>
            </w:pPr>
            <w:r w:rsidRPr="00197B32">
              <w:rPr>
                <w:rFonts w:ascii="Times New Roman" w:hAnsi="Times New Roman" w:cs="Times New Roman"/>
                <w:sz w:val="24"/>
                <w:szCs w:val="24"/>
              </w:rPr>
              <w:t>1.2</w:t>
            </w:r>
          </w:p>
        </w:tc>
        <w:tc>
          <w:tcPr>
            <w:tcW w:w="5283" w:type="dxa"/>
          </w:tcPr>
          <w:p w14:paraId="05D0D80D" w14:textId="77777777" w:rsidR="00C5112A" w:rsidRPr="00197B32" w:rsidRDefault="00C5112A" w:rsidP="00C5112A">
            <w:pPr>
              <w:pStyle w:val="TableParagraph"/>
              <w:spacing w:line="209" w:lineRule="exact"/>
              <w:ind w:left="108"/>
              <w:rPr>
                <w:rFonts w:ascii="Times New Roman" w:hAnsi="Times New Roman" w:cs="Times New Roman"/>
                <w:sz w:val="24"/>
                <w:szCs w:val="24"/>
              </w:rPr>
            </w:pPr>
            <w:r w:rsidRPr="00197B32">
              <w:rPr>
                <w:rFonts w:ascii="Times New Roman" w:hAnsi="Times New Roman" w:cs="Times New Roman"/>
                <w:sz w:val="24"/>
                <w:szCs w:val="24"/>
              </w:rPr>
              <w:t>Purpose of the Plan</w:t>
            </w:r>
          </w:p>
        </w:tc>
        <w:tc>
          <w:tcPr>
            <w:tcW w:w="1701" w:type="dxa"/>
          </w:tcPr>
          <w:p w14:paraId="37FD2A1D" w14:textId="27C654BD" w:rsidR="00C5112A" w:rsidRPr="008B3EE5" w:rsidRDefault="00C5112A" w:rsidP="00E359AB">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1</w:t>
            </w:r>
            <w:r w:rsidR="00E359AB" w:rsidRPr="008B3EE5">
              <w:rPr>
                <w:rFonts w:ascii="Times New Roman" w:hAnsi="Times New Roman" w:cs="Times New Roman"/>
                <w:sz w:val="24"/>
                <w:szCs w:val="24"/>
              </w:rPr>
              <w:t>0</w:t>
            </w:r>
          </w:p>
        </w:tc>
      </w:tr>
      <w:tr w:rsidR="00C5112A" w14:paraId="060BEC5A" w14:textId="77777777" w:rsidTr="00B373C8">
        <w:trPr>
          <w:trHeight w:val="424"/>
        </w:trPr>
        <w:tc>
          <w:tcPr>
            <w:tcW w:w="1668" w:type="dxa"/>
          </w:tcPr>
          <w:p w14:paraId="2FA5AE89" w14:textId="77777777" w:rsidR="00C5112A" w:rsidRPr="006B2592" w:rsidRDefault="00C5112A" w:rsidP="00C5112A">
            <w:pPr>
              <w:pStyle w:val="TableParagraph"/>
              <w:spacing w:line="209" w:lineRule="exact"/>
              <w:ind w:right="682"/>
              <w:jc w:val="right"/>
              <w:rPr>
                <w:rFonts w:ascii="Times New Roman" w:hAnsi="Times New Roman" w:cs="Times New Roman"/>
                <w:sz w:val="24"/>
                <w:szCs w:val="24"/>
              </w:rPr>
            </w:pPr>
            <w:r w:rsidRPr="006B2592">
              <w:rPr>
                <w:rFonts w:ascii="Times New Roman" w:hAnsi="Times New Roman" w:cs="Times New Roman"/>
                <w:sz w:val="24"/>
                <w:szCs w:val="24"/>
              </w:rPr>
              <w:t>1.3</w:t>
            </w:r>
          </w:p>
        </w:tc>
        <w:tc>
          <w:tcPr>
            <w:tcW w:w="5283" w:type="dxa"/>
          </w:tcPr>
          <w:p w14:paraId="02257AD7" w14:textId="77777777" w:rsidR="00C5112A" w:rsidRPr="006B2592" w:rsidRDefault="00C5112A" w:rsidP="00C5112A">
            <w:pPr>
              <w:pStyle w:val="TableParagraph"/>
              <w:spacing w:line="209" w:lineRule="exact"/>
              <w:ind w:left="108"/>
              <w:rPr>
                <w:rFonts w:ascii="Times New Roman" w:hAnsi="Times New Roman" w:cs="Times New Roman"/>
                <w:sz w:val="24"/>
                <w:szCs w:val="24"/>
              </w:rPr>
            </w:pPr>
            <w:r w:rsidRPr="006B2592">
              <w:rPr>
                <w:rFonts w:ascii="Times New Roman" w:hAnsi="Times New Roman" w:cs="Times New Roman"/>
                <w:sz w:val="24"/>
                <w:szCs w:val="24"/>
              </w:rPr>
              <w:t>Assessment of Need for Port Waste Reception &amp; Handling Facilities</w:t>
            </w:r>
          </w:p>
        </w:tc>
        <w:tc>
          <w:tcPr>
            <w:tcW w:w="1701" w:type="dxa"/>
          </w:tcPr>
          <w:p w14:paraId="72E63F01" w14:textId="5A446D38" w:rsidR="00C5112A" w:rsidRPr="008B3EE5" w:rsidRDefault="00C5112A" w:rsidP="00EE20C2">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1</w:t>
            </w:r>
            <w:r w:rsidR="00EE20C2" w:rsidRPr="008B3EE5">
              <w:rPr>
                <w:rFonts w:ascii="Times New Roman" w:hAnsi="Times New Roman" w:cs="Times New Roman"/>
                <w:sz w:val="24"/>
                <w:szCs w:val="24"/>
              </w:rPr>
              <w:t>1</w:t>
            </w:r>
          </w:p>
        </w:tc>
      </w:tr>
      <w:tr w:rsidR="00C5112A" w14:paraId="561D897E" w14:textId="77777777" w:rsidTr="00B373C8">
        <w:trPr>
          <w:trHeight w:val="229"/>
        </w:trPr>
        <w:tc>
          <w:tcPr>
            <w:tcW w:w="1668" w:type="dxa"/>
          </w:tcPr>
          <w:p w14:paraId="1276DACA" w14:textId="77777777" w:rsidR="00C5112A" w:rsidRPr="006B2592" w:rsidRDefault="00C5112A" w:rsidP="00C5112A">
            <w:pPr>
              <w:pStyle w:val="TableParagraph"/>
              <w:spacing w:line="209" w:lineRule="exact"/>
              <w:ind w:right="682"/>
              <w:jc w:val="right"/>
              <w:rPr>
                <w:rFonts w:ascii="Times New Roman" w:hAnsi="Times New Roman" w:cs="Times New Roman"/>
                <w:sz w:val="24"/>
                <w:szCs w:val="24"/>
              </w:rPr>
            </w:pPr>
            <w:r w:rsidRPr="006B2592">
              <w:rPr>
                <w:rFonts w:ascii="Times New Roman" w:hAnsi="Times New Roman" w:cs="Times New Roman"/>
                <w:sz w:val="24"/>
                <w:szCs w:val="24"/>
              </w:rPr>
              <w:t>1.4</w:t>
            </w:r>
          </w:p>
        </w:tc>
        <w:tc>
          <w:tcPr>
            <w:tcW w:w="5283" w:type="dxa"/>
          </w:tcPr>
          <w:p w14:paraId="74B443A8" w14:textId="77777777" w:rsidR="00C5112A" w:rsidRPr="006B2592" w:rsidRDefault="00C5112A" w:rsidP="00C5112A">
            <w:pPr>
              <w:pStyle w:val="TableParagraph"/>
              <w:spacing w:line="209" w:lineRule="exact"/>
              <w:ind w:left="108"/>
              <w:rPr>
                <w:rFonts w:ascii="Times New Roman" w:hAnsi="Times New Roman" w:cs="Times New Roman"/>
                <w:sz w:val="24"/>
                <w:szCs w:val="24"/>
              </w:rPr>
            </w:pPr>
            <w:r w:rsidRPr="006B2592">
              <w:rPr>
                <w:rFonts w:ascii="Times New Roman" w:hAnsi="Times New Roman" w:cs="Times New Roman"/>
                <w:sz w:val="24"/>
                <w:szCs w:val="24"/>
              </w:rPr>
              <w:t>Consultation</w:t>
            </w:r>
          </w:p>
        </w:tc>
        <w:tc>
          <w:tcPr>
            <w:tcW w:w="1701" w:type="dxa"/>
          </w:tcPr>
          <w:p w14:paraId="429480C9" w14:textId="73249BB2" w:rsidR="00C5112A" w:rsidRPr="008B3EE5" w:rsidRDefault="00EE20C2"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11</w:t>
            </w:r>
          </w:p>
        </w:tc>
      </w:tr>
      <w:tr w:rsidR="00C5112A" w14:paraId="32FF423A" w14:textId="77777777" w:rsidTr="00B373C8">
        <w:trPr>
          <w:trHeight w:val="229"/>
        </w:trPr>
        <w:tc>
          <w:tcPr>
            <w:tcW w:w="1668" w:type="dxa"/>
          </w:tcPr>
          <w:p w14:paraId="463084E2" w14:textId="77777777" w:rsidR="00C5112A" w:rsidRPr="006B2592" w:rsidRDefault="00C5112A" w:rsidP="00C5112A">
            <w:pPr>
              <w:pStyle w:val="TableParagraph"/>
              <w:spacing w:line="209" w:lineRule="exact"/>
              <w:ind w:right="682"/>
              <w:jc w:val="right"/>
              <w:rPr>
                <w:rFonts w:ascii="Times New Roman" w:hAnsi="Times New Roman" w:cs="Times New Roman"/>
                <w:sz w:val="24"/>
                <w:szCs w:val="24"/>
              </w:rPr>
            </w:pPr>
            <w:r w:rsidRPr="006B2592">
              <w:rPr>
                <w:rFonts w:ascii="Times New Roman" w:hAnsi="Times New Roman" w:cs="Times New Roman"/>
                <w:sz w:val="24"/>
                <w:szCs w:val="24"/>
              </w:rPr>
              <w:t>1.5</w:t>
            </w:r>
          </w:p>
        </w:tc>
        <w:tc>
          <w:tcPr>
            <w:tcW w:w="5283" w:type="dxa"/>
          </w:tcPr>
          <w:p w14:paraId="4E66B156" w14:textId="77777777" w:rsidR="00C5112A" w:rsidRPr="006B2592" w:rsidRDefault="00C5112A" w:rsidP="00C5112A">
            <w:pPr>
              <w:pStyle w:val="TableParagraph"/>
              <w:spacing w:line="209" w:lineRule="exact"/>
              <w:ind w:left="108"/>
              <w:rPr>
                <w:rFonts w:ascii="Times New Roman" w:hAnsi="Times New Roman" w:cs="Times New Roman"/>
                <w:sz w:val="24"/>
                <w:szCs w:val="24"/>
              </w:rPr>
            </w:pPr>
            <w:r w:rsidRPr="006B2592">
              <w:rPr>
                <w:rFonts w:ascii="Times New Roman" w:hAnsi="Times New Roman" w:cs="Times New Roman"/>
                <w:sz w:val="24"/>
                <w:szCs w:val="24"/>
              </w:rPr>
              <w:t>Health and Safety</w:t>
            </w:r>
          </w:p>
        </w:tc>
        <w:tc>
          <w:tcPr>
            <w:tcW w:w="1701" w:type="dxa"/>
          </w:tcPr>
          <w:p w14:paraId="54AE04E9" w14:textId="5E75F44C" w:rsidR="00C5112A" w:rsidRPr="008B3EE5" w:rsidRDefault="00EE20C2"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12</w:t>
            </w:r>
          </w:p>
        </w:tc>
      </w:tr>
      <w:tr w:rsidR="00C5112A" w14:paraId="3D98ADE7" w14:textId="77777777" w:rsidTr="00B373C8">
        <w:trPr>
          <w:trHeight w:val="229"/>
        </w:trPr>
        <w:tc>
          <w:tcPr>
            <w:tcW w:w="1668" w:type="dxa"/>
          </w:tcPr>
          <w:p w14:paraId="059C6DE9" w14:textId="77777777" w:rsidR="00C5112A" w:rsidRPr="006B2592" w:rsidRDefault="00C5112A" w:rsidP="00C5112A">
            <w:pPr>
              <w:pStyle w:val="TableParagraph"/>
              <w:spacing w:line="209" w:lineRule="exact"/>
              <w:ind w:right="682"/>
              <w:jc w:val="right"/>
              <w:rPr>
                <w:rFonts w:ascii="Times New Roman" w:hAnsi="Times New Roman" w:cs="Times New Roman"/>
                <w:sz w:val="24"/>
                <w:szCs w:val="24"/>
              </w:rPr>
            </w:pPr>
            <w:r w:rsidRPr="006B2592">
              <w:rPr>
                <w:rFonts w:ascii="Times New Roman" w:hAnsi="Times New Roman" w:cs="Times New Roman"/>
                <w:sz w:val="24"/>
                <w:szCs w:val="24"/>
              </w:rPr>
              <w:t>1.6</w:t>
            </w:r>
          </w:p>
        </w:tc>
        <w:tc>
          <w:tcPr>
            <w:tcW w:w="5283" w:type="dxa"/>
          </w:tcPr>
          <w:p w14:paraId="5D313805" w14:textId="77777777" w:rsidR="00C5112A" w:rsidRPr="006B2592" w:rsidRDefault="00C5112A" w:rsidP="00C5112A">
            <w:pPr>
              <w:pStyle w:val="TableParagraph"/>
              <w:spacing w:line="209" w:lineRule="exact"/>
              <w:ind w:left="108"/>
              <w:rPr>
                <w:rFonts w:ascii="Times New Roman" w:hAnsi="Times New Roman" w:cs="Times New Roman"/>
                <w:sz w:val="24"/>
                <w:szCs w:val="24"/>
              </w:rPr>
            </w:pPr>
            <w:r w:rsidRPr="006B2592">
              <w:rPr>
                <w:rFonts w:ascii="Times New Roman" w:hAnsi="Times New Roman" w:cs="Times New Roman"/>
                <w:sz w:val="24"/>
                <w:szCs w:val="24"/>
              </w:rPr>
              <w:t>Management of Plan</w:t>
            </w:r>
          </w:p>
        </w:tc>
        <w:tc>
          <w:tcPr>
            <w:tcW w:w="1701" w:type="dxa"/>
          </w:tcPr>
          <w:p w14:paraId="443EF062" w14:textId="1EF30A36" w:rsidR="00C5112A" w:rsidRPr="008B3EE5" w:rsidRDefault="00DB4545" w:rsidP="00C5112A">
            <w:pPr>
              <w:pStyle w:val="TableParagraph"/>
              <w:spacing w:line="209" w:lineRule="exact"/>
              <w:ind w:left="577" w:right="570"/>
              <w:jc w:val="center"/>
              <w:rPr>
                <w:rFonts w:ascii="Times New Roman" w:hAnsi="Times New Roman" w:cs="Times New Roman"/>
                <w:sz w:val="24"/>
                <w:szCs w:val="24"/>
              </w:rPr>
            </w:pPr>
            <w:r w:rsidRPr="008B3EE5">
              <w:rPr>
                <w:rFonts w:ascii="Times New Roman" w:hAnsi="Times New Roman" w:cs="Times New Roman"/>
                <w:sz w:val="24"/>
                <w:szCs w:val="24"/>
              </w:rPr>
              <w:t>13</w:t>
            </w:r>
          </w:p>
        </w:tc>
      </w:tr>
      <w:tr w:rsidR="00C5112A" w14:paraId="5E7E9C20" w14:textId="77777777" w:rsidTr="00B373C8">
        <w:trPr>
          <w:trHeight w:val="230"/>
        </w:trPr>
        <w:tc>
          <w:tcPr>
            <w:tcW w:w="1668" w:type="dxa"/>
          </w:tcPr>
          <w:p w14:paraId="255449A4" w14:textId="77777777" w:rsidR="00C5112A" w:rsidRPr="00A757FF" w:rsidRDefault="00C5112A" w:rsidP="00C5112A">
            <w:pPr>
              <w:pStyle w:val="TableParagraph"/>
              <w:spacing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1.7</w:t>
            </w:r>
          </w:p>
        </w:tc>
        <w:tc>
          <w:tcPr>
            <w:tcW w:w="5283" w:type="dxa"/>
          </w:tcPr>
          <w:p w14:paraId="2D99E070" w14:textId="77777777" w:rsidR="00C5112A" w:rsidRPr="00A757FF" w:rsidRDefault="00C5112A" w:rsidP="00C5112A">
            <w:pPr>
              <w:pStyle w:val="TableParagraph"/>
              <w:spacing w:line="209" w:lineRule="exact"/>
              <w:ind w:left="108"/>
              <w:rPr>
                <w:rFonts w:ascii="Times New Roman" w:hAnsi="Times New Roman" w:cs="Times New Roman"/>
                <w:sz w:val="24"/>
                <w:szCs w:val="24"/>
              </w:rPr>
            </w:pPr>
            <w:r w:rsidRPr="00A757FF">
              <w:rPr>
                <w:rFonts w:ascii="Times New Roman" w:hAnsi="Times New Roman" w:cs="Times New Roman"/>
                <w:sz w:val="24"/>
                <w:szCs w:val="24"/>
              </w:rPr>
              <w:t>Information Available to all users</w:t>
            </w:r>
          </w:p>
        </w:tc>
        <w:tc>
          <w:tcPr>
            <w:tcW w:w="1701" w:type="dxa"/>
          </w:tcPr>
          <w:p w14:paraId="0343E396" w14:textId="6CDB73D6" w:rsidR="00C5112A" w:rsidRPr="00A757FF" w:rsidRDefault="00DB4545" w:rsidP="00C5112A">
            <w:pPr>
              <w:pStyle w:val="TableParagraph"/>
              <w:spacing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14</w:t>
            </w:r>
          </w:p>
        </w:tc>
      </w:tr>
      <w:tr w:rsidR="00C5112A" w14:paraId="45667C0F" w14:textId="77777777" w:rsidTr="00B373C8">
        <w:trPr>
          <w:trHeight w:val="230"/>
        </w:trPr>
        <w:tc>
          <w:tcPr>
            <w:tcW w:w="1668" w:type="dxa"/>
          </w:tcPr>
          <w:p w14:paraId="3A385F07" w14:textId="77777777" w:rsidR="00C5112A" w:rsidRPr="00A757FF" w:rsidRDefault="00C5112A" w:rsidP="00C5112A">
            <w:pPr>
              <w:pStyle w:val="TableParagraph"/>
              <w:rPr>
                <w:rFonts w:ascii="Times New Roman" w:hAnsi="Times New Roman" w:cs="Times New Roman"/>
                <w:sz w:val="24"/>
                <w:szCs w:val="24"/>
              </w:rPr>
            </w:pPr>
          </w:p>
        </w:tc>
        <w:tc>
          <w:tcPr>
            <w:tcW w:w="5283" w:type="dxa"/>
          </w:tcPr>
          <w:p w14:paraId="1FA27380" w14:textId="77777777" w:rsidR="00C5112A" w:rsidRPr="00A757FF" w:rsidRDefault="00C5112A" w:rsidP="00C5112A">
            <w:pPr>
              <w:pStyle w:val="TableParagraph"/>
              <w:rPr>
                <w:rFonts w:ascii="Times New Roman" w:hAnsi="Times New Roman" w:cs="Times New Roman"/>
                <w:sz w:val="24"/>
                <w:szCs w:val="24"/>
              </w:rPr>
            </w:pPr>
          </w:p>
        </w:tc>
        <w:tc>
          <w:tcPr>
            <w:tcW w:w="1701" w:type="dxa"/>
          </w:tcPr>
          <w:p w14:paraId="3635B4D1" w14:textId="77777777" w:rsidR="00C5112A" w:rsidRPr="00A757FF" w:rsidRDefault="00C5112A" w:rsidP="00C5112A">
            <w:pPr>
              <w:pStyle w:val="TableParagraph"/>
              <w:rPr>
                <w:rFonts w:ascii="Times New Roman" w:hAnsi="Times New Roman" w:cs="Times New Roman"/>
                <w:sz w:val="24"/>
                <w:szCs w:val="24"/>
              </w:rPr>
            </w:pPr>
          </w:p>
        </w:tc>
      </w:tr>
      <w:tr w:rsidR="00C5112A" w14:paraId="090C4111" w14:textId="77777777" w:rsidTr="00B373C8">
        <w:trPr>
          <w:trHeight w:val="230"/>
        </w:trPr>
        <w:tc>
          <w:tcPr>
            <w:tcW w:w="1668" w:type="dxa"/>
          </w:tcPr>
          <w:p w14:paraId="07B225E4" w14:textId="77777777" w:rsidR="00C5112A" w:rsidRPr="00A757FF" w:rsidRDefault="00C5112A" w:rsidP="00C5112A">
            <w:pPr>
              <w:pStyle w:val="TableParagraph"/>
              <w:spacing w:line="209" w:lineRule="exact"/>
              <w:ind w:left="107"/>
              <w:rPr>
                <w:rFonts w:ascii="Times New Roman" w:hAnsi="Times New Roman" w:cs="Times New Roman"/>
                <w:b/>
                <w:sz w:val="24"/>
                <w:szCs w:val="24"/>
              </w:rPr>
            </w:pPr>
            <w:r w:rsidRPr="00A757FF">
              <w:rPr>
                <w:rFonts w:ascii="Times New Roman" w:hAnsi="Times New Roman" w:cs="Times New Roman"/>
                <w:b/>
                <w:sz w:val="24"/>
                <w:szCs w:val="24"/>
              </w:rPr>
              <w:t>2.0</w:t>
            </w:r>
          </w:p>
        </w:tc>
        <w:tc>
          <w:tcPr>
            <w:tcW w:w="5283" w:type="dxa"/>
          </w:tcPr>
          <w:p w14:paraId="58645885" w14:textId="77777777" w:rsidR="00C5112A" w:rsidRPr="00A757FF" w:rsidRDefault="00C5112A" w:rsidP="00C5112A">
            <w:pPr>
              <w:pStyle w:val="TableParagraph"/>
              <w:spacing w:line="209" w:lineRule="exact"/>
              <w:rPr>
                <w:rFonts w:ascii="Times New Roman" w:hAnsi="Times New Roman" w:cs="Times New Roman"/>
                <w:b/>
                <w:sz w:val="24"/>
                <w:szCs w:val="24"/>
              </w:rPr>
            </w:pPr>
            <w:r w:rsidRPr="00A757FF">
              <w:rPr>
                <w:rFonts w:ascii="Times New Roman" w:hAnsi="Times New Roman" w:cs="Times New Roman"/>
                <w:b/>
                <w:sz w:val="24"/>
                <w:szCs w:val="24"/>
              </w:rPr>
              <w:t xml:space="preserve">                    </w:t>
            </w:r>
          </w:p>
          <w:p w14:paraId="1CA4C51A" w14:textId="77777777" w:rsidR="00C5112A" w:rsidRPr="00A757FF" w:rsidRDefault="00C5112A" w:rsidP="00C5112A">
            <w:pPr>
              <w:pStyle w:val="TableParagraph"/>
              <w:spacing w:line="209" w:lineRule="exact"/>
              <w:jc w:val="center"/>
              <w:rPr>
                <w:rFonts w:ascii="Times New Roman" w:hAnsi="Times New Roman" w:cs="Times New Roman"/>
                <w:b/>
                <w:sz w:val="24"/>
                <w:szCs w:val="24"/>
              </w:rPr>
            </w:pPr>
            <w:r w:rsidRPr="00A757FF">
              <w:rPr>
                <w:rFonts w:ascii="Times New Roman" w:hAnsi="Times New Roman" w:cs="Times New Roman"/>
                <w:b/>
                <w:sz w:val="24"/>
                <w:szCs w:val="24"/>
              </w:rPr>
              <w:t>OPERATION OF PLAN</w:t>
            </w:r>
          </w:p>
        </w:tc>
        <w:tc>
          <w:tcPr>
            <w:tcW w:w="1701" w:type="dxa"/>
          </w:tcPr>
          <w:p w14:paraId="782A47AA" w14:textId="77777777" w:rsidR="00C5112A" w:rsidRPr="00A757FF" w:rsidRDefault="00C5112A" w:rsidP="00C5112A">
            <w:pPr>
              <w:pStyle w:val="TableParagraph"/>
              <w:rPr>
                <w:rFonts w:ascii="Times New Roman" w:hAnsi="Times New Roman" w:cs="Times New Roman"/>
                <w:sz w:val="24"/>
                <w:szCs w:val="24"/>
              </w:rPr>
            </w:pPr>
          </w:p>
        </w:tc>
      </w:tr>
      <w:tr w:rsidR="00C5112A" w14:paraId="4778268C" w14:textId="77777777" w:rsidTr="00B373C8">
        <w:trPr>
          <w:trHeight w:val="230"/>
        </w:trPr>
        <w:tc>
          <w:tcPr>
            <w:tcW w:w="1668" w:type="dxa"/>
          </w:tcPr>
          <w:p w14:paraId="3628E9D7" w14:textId="77777777" w:rsidR="00C5112A" w:rsidRPr="00A757FF" w:rsidRDefault="00C5112A" w:rsidP="00C5112A">
            <w:pPr>
              <w:pStyle w:val="TableParagraph"/>
              <w:spacing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2.1</w:t>
            </w:r>
          </w:p>
        </w:tc>
        <w:tc>
          <w:tcPr>
            <w:tcW w:w="5283" w:type="dxa"/>
          </w:tcPr>
          <w:p w14:paraId="5A9FAD94" w14:textId="77777777" w:rsidR="00C5112A" w:rsidRPr="00A757FF" w:rsidRDefault="00C5112A" w:rsidP="00C5112A">
            <w:pPr>
              <w:pStyle w:val="TableParagraph"/>
              <w:spacing w:line="209" w:lineRule="exact"/>
              <w:ind w:left="108"/>
              <w:rPr>
                <w:rFonts w:ascii="Times New Roman" w:hAnsi="Times New Roman" w:cs="Times New Roman"/>
                <w:sz w:val="24"/>
                <w:szCs w:val="24"/>
              </w:rPr>
            </w:pPr>
            <w:r w:rsidRPr="00A757FF">
              <w:rPr>
                <w:rFonts w:ascii="Times New Roman" w:hAnsi="Times New Roman" w:cs="Times New Roman"/>
                <w:sz w:val="24"/>
                <w:szCs w:val="24"/>
              </w:rPr>
              <w:t>Area of Operations</w:t>
            </w:r>
          </w:p>
        </w:tc>
        <w:tc>
          <w:tcPr>
            <w:tcW w:w="1701" w:type="dxa"/>
          </w:tcPr>
          <w:p w14:paraId="3AD2E3C1" w14:textId="39F7B7C1" w:rsidR="00C5112A" w:rsidRPr="00A757FF" w:rsidRDefault="00DB4545" w:rsidP="00C5112A">
            <w:pPr>
              <w:pStyle w:val="TableParagraph"/>
              <w:spacing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14</w:t>
            </w:r>
          </w:p>
        </w:tc>
      </w:tr>
      <w:tr w:rsidR="00C5112A" w14:paraId="14A8B293" w14:textId="77777777" w:rsidTr="00B373C8">
        <w:trPr>
          <w:trHeight w:val="230"/>
        </w:trPr>
        <w:tc>
          <w:tcPr>
            <w:tcW w:w="1668" w:type="dxa"/>
          </w:tcPr>
          <w:p w14:paraId="676BB4FB" w14:textId="77777777" w:rsidR="00C5112A" w:rsidRPr="008F693E" w:rsidRDefault="00C5112A" w:rsidP="00C5112A">
            <w:pPr>
              <w:pStyle w:val="TableParagraph"/>
              <w:spacing w:line="209" w:lineRule="exact"/>
              <w:ind w:right="682"/>
              <w:jc w:val="right"/>
              <w:rPr>
                <w:rFonts w:ascii="Times New Roman" w:hAnsi="Times New Roman" w:cs="Times New Roman"/>
                <w:sz w:val="24"/>
                <w:szCs w:val="24"/>
              </w:rPr>
            </w:pPr>
            <w:r w:rsidRPr="008F693E">
              <w:rPr>
                <w:rFonts w:ascii="Times New Roman" w:hAnsi="Times New Roman" w:cs="Times New Roman"/>
                <w:sz w:val="24"/>
                <w:szCs w:val="24"/>
              </w:rPr>
              <w:t>2.2</w:t>
            </w:r>
          </w:p>
        </w:tc>
        <w:tc>
          <w:tcPr>
            <w:tcW w:w="5283" w:type="dxa"/>
          </w:tcPr>
          <w:p w14:paraId="2A0ADF25" w14:textId="77777777" w:rsidR="00C5112A" w:rsidRPr="008F693E" w:rsidRDefault="00C5112A" w:rsidP="00C5112A">
            <w:pPr>
              <w:pStyle w:val="TableParagraph"/>
              <w:spacing w:line="209" w:lineRule="exact"/>
              <w:ind w:left="108"/>
              <w:rPr>
                <w:rFonts w:ascii="Times New Roman" w:hAnsi="Times New Roman" w:cs="Times New Roman"/>
                <w:sz w:val="24"/>
                <w:szCs w:val="24"/>
              </w:rPr>
            </w:pPr>
            <w:r w:rsidRPr="008F693E">
              <w:rPr>
                <w:rFonts w:ascii="Times New Roman" w:hAnsi="Times New Roman" w:cs="Times New Roman"/>
                <w:sz w:val="24"/>
                <w:szCs w:val="24"/>
              </w:rPr>
              <w:t>Notification</w:t>
            </w:r>
          </w:p>
        </w:tc>
        <w:tc>
          <w:tcPr>
            <w:tcW w:w="1701" w:type="dxa"/>
          </w:tcPr>
          <w:p w14:paraId="7E1F5FBC" w14:textId="6F5126E0" w:rsidR="00C5112A" w:rsidRPr="008F693E" w:rsidRDefault="00DB4545" w:rsidP="00C5112A">
            <w:pPr>
              <w:pStyle w:val="TableParagraph"/>
              <w:spacing w:line="209" w:lineRule="exact"/>
              <w:ind w:left="577" w:right="570"/>
              <w:jc w:val="center"/>
              <w:rPr>
                <w:rFonts w:ascii="Times New Roman" w:hAnsi="Times New Roman" w:cs="Times New Roman"/>
                <w:sz w:val="24"/>
                <w:szCs w:val="24"/>
              </w:rPr>
            </w:pPr>
            <w:r w:rsidRPr="008F693E">
              <w:rPr>
                <w:rFonts w:ascii="Times New Roman" w:hAnsi="Times New Roman" w:cs="Times New Roman"/>
                <w:sz w:val="24"/>
                <w:szCs w:val="24"/>
              </w:rPr>
              <w:t>15</w:t>
            </w:r>
          </w:p>
        </w:tc>
      </w:tr>
      <w:tr w:rsidR="00C5112A" w14:paraId="1C6A9454" w14:textId="77777777" w:rsidTr="00B373C8">
        <w:trPr>
          <w:trHeight w:val="229"/>
        </w:trPr>
        <w:tc>
          <w:tcPr>
            <w:tcW w:w="1668" w:type="dxa"/>
          </w:tcPr>
          <w:p w14:paraId="26D76DDF" w14:textId="77777777" w:rsidR="00C5112A" w:rsidRPr="00A757FF" w:rsidRDefault="00C5112A" w:rsidP="00C5112A">
            <w:pPr>
              <w:pStyle w:val="TableParagraph"/>
              <w:spacing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2.3</w:t>
            </w:r>
          </w:p>
        </w:tc>
        <w:tc>
          <w:tcPr>
            <w:tcW w:w="5283" w:type="dxa"/>
          </w:tcPr>
          <w:p w14:paraId="319ECDE4" w14:textId="245BFE1C" w:rsidR="00C5112A" w:rsidRPr="00A757FF" w:rsidRDefault="00595D2D" w:rsidP="00C5112A">
            <w:pPr>
              <w:pStyle w:val="TableParagraph"/>
              <w:spacing w:line="209" w:lineRule="exact"/>
              <w:ind w:left="108"/>
              <w:rPr>
                <w:rFonts w:ascii="Times New Roman" w:hAnsi="Times New Roman" w:cs="Times New Roman"/>
                <w:sz w:val="24"/>
                <w:szCs w:val="24"/>
              </w:rPr>
            </w:pPr>
            <w:r w:rsidRPr="00A757FF">
              <w:rPr>
                <w:rFonts w:ascii="Times New Roman" w:hAnsi="Times New Roman" w:cs="Times New Roman"/>
                <w:sz w:val="24"/>
                <w:szCs w:val="24"/>
              </w:rPr>
              <w:t>Collection of Waste</w:t>
            </w:r>
          </w:p>
        </w:tc>
        <w:tc>
          <w:tcPr>
            <w:tcW w:w="1701" w:type="dxa"/>
          </w:tcPr>
          <w:p w14:paraId="344D816A" w14:textId="6F571F50" w:rsidR="00C5112A" w:rsidRPr="00A757FF" w:rsidRDefault="00595D2D" w:rsidP="00DB4545">
            <w:pPr>
              <w:pStyle w:val="TableParagraph"/>
              <w:spacing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16</w:t>
            </w:r>
          </w:p>
        </w:tc>
      </w:tr>
      <w:tr w:rsidR="006B2592" w14:paraId="3FBDE88A" w14:textId="77777777" w:rsidTr="00B373C8">
        <w:trPr>
          <w:trHeight w:val="229"/>
        </w:trPr>
        <w:tc>
          <w:tcPr>
            <w:tcW w:w="1668" w:type="dxa"/>
          </w:tcPr>
          <w:p w14:paraId="63916425" w14:textId="3BC89EF9" w:rsidR="006B2592" w:rsidRPr="00A757FF" w:rsidRDefault="006B2592" w:rsidP="006B2592">
            <w:pPr>
              <w:pStyle w:val="TableParagraph"/>
              <w:spacing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2.3.1</w:t>
            </w:r>
          </w:p>
        </w:tc>
        <w:tc>
          <w:tcPr>
            <w:tcW w:w="5283" w:type="dxa"/>
          </w:tcPr>
          <w:p w14:paraId="5BBBC844" w14:textId="71CFAE8E" w:rsidR="006B2592" w:rsidRPr="00A757FF" w:rsidRDefault="006B2592" w:rsidP="00C5112A">
            <w:pPr>
              <w:pStyle w:val="TableParagraph"/>
              <w:spacing w:line="209" w:lineRule="exact"/>
              <w:ind w:left="108"/>
              <w:rPr>
                <w:rFonts w:ascii="Times New Roman" w:hAnsi="Times New Roman" w:cs="Times New Roman"/>
                <w:sz w:val="24"/>
                <w:szCs w:val="24"/>
              </w:rPr>
            </w:pPr>
            <w:r w:rsidRPr="00A757FF">
              <w:rPr>
                <w:rFonts w:ascii="Times New Roman" w:hAnsi="Times New Roman" w:cs="Times New Roman"/>
                <w:sz w:val="24"/>
                <w:szCs w:val="24"/>
              </w:rPr>
              <w:t>Ships Waste</w:t>
            </w:r>
          </w:p>
        </w:tc>
        <w:tc>
          <w:tcPr>
            <w:tcW w:w="1701" w:type="dxa"/>
          </w:tcPr>
          <w:p w14:paraId="4DFEB6F6" w14:textId="46CA7CA4" w:rsidR="006B2592" w:rsidRPr="00A757FF" w:rsidRDefault="006B2592" w:rsidP="00595D2D">
            <w:pPr>
              <w:pStyle w:val="TableParagraph"/>
              <w:spacing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w:t>
            </w:r>
            <w:r w:rsidR="00595D2D" w:rsidRPr="00A757FF">
              <w:rPr>
                <w:rFonts w:ascii="Times New Roman" w:hAnsi="Times New Roman" w:cs="Times New Roman"/>
                <w:sz w:val="24"/>
                <w:szCs w:val="24"/>
              </w:rPr>
              <w:t>6</w:t>
            </w:r>
          </w:p>
        </w:tc>
      </w:tr>
      <w:tr w:rsidR="006B2592" w14:paraId="3CD112BD" w14:textId="77777777" w:rsidTr="00B373C8">
        <w:trPr>
          <w:trHeight w:val="229"/>
        </w:trPr>
        <w:tc>
          <w:tcPr>
            <w:tcW w:w="1668" w:type="dxa"/>
          </w:tcPr>
          <w:p w14:paraId="5CAAC2B6" w14:textId="1A8786C8" w:rsidR="006B2592" w:rsidRPr="004C461E" w:rsidRDefault="006B2592" w:rsidP="00C5112A">
            <w:pPr>
              <w:pStyle w:val="TableParagraph"/>
              <w:spacing w:line="209" w:lineRule="exact"/>
              <w:ind w:right="682"/>
              <w:jc w:val="right"/>
              <w:rPr>
                <w:rFonts w:ascii="Times New Roman" w:hAnsi="Times New Roman" w:cs="Times New Roman"/>
                <w:sz w:val="24"/>
                <w:szCs w:val="24"/>
              </w:rPr>
            </w:pPr>
            <w:r w:rsidRPr="004C461E">
              <w:rPr>
                <w:rFonts w:ascii="Times New Roman" w:hAnsi="Times New Roman" w:cs="Times New Roman"/>
                <w:sz w:val="24"/>
                <w:szCs w:val="24"/>
              </w:rPr>
              <w:t>2.3.2</w:t>
            </w:r>
          </w:p>
        </w:tc>
        <w:tc>
          <w:tcPr>
            <w:tcW w:w="5283" w:type="dxa"/>
          </w:tcPr>
          <w:p w14:paraId="1DFC9790" w14:textId="607EFD8F" w:rsidR="006B2592" w:rsidRPr="004C461E" w:rsidRDefault="006B2592"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Port Waste</w:t>
            </w:r>
          </w:p>
        </w:tc>
        <w:tc>
          <w:tcPr>
            <w:tcW w:w="1701" w:type="dxa"/>
          </w:tcPr>
          <w:p w14:paraId="7E4F21D0" w14:textId="141DB03B" w:rsidR="006B2592" w:rsidRPr="004C461E" w:rsidRDefault="004E3E0B" w:rsidP="00DB4545">
            <w:pPr>
              <w:pStyle w:val="TableParagraph"/>
              <w:spacing w:line="209" w:lineRule="exact"/>
              <w:ind w:left="577" w:right="570"/>
              <w:jc w:val="center"/>
              <w:rPr>
                <w:rFonts w:ascii="Times New Roman" w:hAnsi="Times New Roman" w:cs="Times New Roman"/>
                <w:sz w:val="24"/>
                <w:szCs w:val="24"/>
              </w:rPr>
            </w:pPr>
            <w:r w:rsidRPr="004C461E">
              <w:rPr>
                <w:rFonts w:ascii="Times New Roman" w:hAnsi="Times New Roman" w:cs="Times New Roman"/>
                <w:sz w:val="24"/>
                <w:szCs w:val="24"/>
              </w:rPr>
              <w:t>16</w:t>
            </w:r>
          </w:p>
        </w:tc>
      </w:tr>
      <w:tr w:rsidR="006B2592" w14:paraId="49CAD6EF" w14:textId="77777777" w:rsidTr="00B373C8">
        <w:trPr>
          <w:trHeight w:val="229"/>
        </w:trPr>
        <w:tc>
          <w:tcPr>
            <w:tcW w:w="1668" w:type="dxa"/>
          </w:tcPr>
          <w:p w14:paraId="72539F09" w14:textId="5C4A75B4" w:rsidR="006B2592" w:rsidRPr="004C461E" w:rsidRDefault="006B2592" w:rsidP="00C5112A">
            <w:pPr>
              <w:pStyle w:val="TableParagraph"/>
              <w:spacing w:line="209" w:lineRule="exact"/>
              <w:ind w:right="682"/>
              <w:jc w:val="right"/>
              <w:rPr>
                <w:rFonts w:ascii="Times New Roman" w:hAnsi="Times New Roman" w:cs="Times New Roman"/>
                <w:sz w:val="24"/>
                <w:szCs w:val="24"/>
              </w:rPr>
            </w:pPr>
            <w:r w:rsidRPr="004C461E">
              <w:rPr>
                <w:rFonts w:ascii="Times New Roman" w:hAnsi="Times New Roman" w:cs="Times New Roman"/>
                <w:sz w:val="24"/>
                <w:szCs w:val="24"/>
              </w:rPr>
              <w:t>2.3.3</w:t>
            </w:r>
          </w:p>
        </w:tc>
        <w:tc>
          <w:tcPr>
            <w:tcW w:w="5283" w:type="dxa"/>
          </w:tcPr>
          <w:p w14:paraId="0D091AFA" w14:textId="0DA6CA31" w:rsidR="006B2592" w:rsidRPr="004C461E" w:rsidRDefault="006B2592"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Cargo Waste</w:t>
            </w:r>
          </w:p>
        </w:tc>
        <w:tc>
          <w:tcPr>
            <w:tcW w:w="1701" w:type="dxa"/>
          </w:tcPr>
          <w:p w14:paraId="315CA24B" w14:textId="2165B17D" w:rsidR="006B2592" w:rsidRPr="004C461E" w:rsidRDefault="006B2592" w:rsidP="00DB4545">
            <w:pPr>
              <w:pStyle w:val="TableParagraph"/>
              <w:spacing w:line="209" w:lineRule="exact"/>
              <w:ind w:left="577" w:right="570"/>
              <w:jc w:val="center"/>
              <w:rPr>
                <w:rFonts w:ascii="Times New Roman" w:hAnsi="Times New Roman" w:cs="Times New Roman"/>
                <w:sz w:val="24"/>
                <w:szCs w:val="24"/>
              </w:rPr>
            </w:pPr>
            <w:r w:rsidRPr="004C461E">
              <w:rPr>
                <w:rFonts w:ascii="Times New Roman" w:hAnsi="Times New Roman" w:cs="Times New Roman"/>
                <w:sz w:val="24"/>
                <w:szCs w:val="24"/>
              </w:rPr>
              <w:t>16</w:t>
            </w:r>
          </w:p>
        </w:tc>
      </w:tr>
      <w:tr w:rsidR="006B2592" w14:paraId="449D000C" w14:textId="77777777" w:rsidTr="00B373C8">
        <w:trPr>
          <w:trHeight w:val="229"/>
        </w:trPr>
        <w:tc>
          <w:tcPr>
            <w:tcW w:w="1668" w:type="dxa"/>
          </w:tcPr>
          <w:p w14:paraId="3A7D5FE1" w14:textId="06809C03" w:rsidR="006B2592" w:rsidRPr="004C461E" w:rsidRDefault="006B2592" w:rsidP="00C5112A">
            <w:pPr>
              <w:pStyle w:val="TableParagraph"/>
              <w:spacing w:line="209" w:lineRule="exact"/>
              <w:ind w:right="682"/>
              <w:jc w:val="right"/>
              <w:rPr>
                <w:rFonts w:ascii="Times New Roman" w:hAnsi="Times New Roman" w:cs="Times New Roman"/>
                <w:sz w:val="24"/>
                <w:szCs w:val="24"/>
              </w:rPr>
            </w:pPr>
            <w:r w:rsidRPr="004C461E">
              <w:rPr>
                <w:rFonts w:ascii="Times New Roman" w:hAnsi="Times New Roman" w:cs="Times New Roman"/>
                <w:sz w:val="24"/>
                <w:szCs w:val="24"/>
              </w:rPr>
              <w:t>2.4</w:t>
            </w:r>
          </w:p>
        </w:tc>
        <w:tc>
          <w:tcPr>
            <w:tcW w:w="5283" w:type="dxa"/>
          </w:tcPr>
          <w:p w14:paraId="76D41805" w14:textId="55DFD1CD" w:rsidR="006B2592" w:rsidRPr="004C461E" w:rsidRDefault="006B2592"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Port Waste Reception and Handling Facilities</w:t>
            </w:r>
          </w:p>
        </w:tc>
        <w:tc>
          <w:tcPr>
            <w:tcW w:w="1701" w:type="dxa"/>
          </w:tcPr>
          <w:p w14:paraId="41AA7D7D" w14:textId="5556C4E0" w:rsidR="006B2592" w:rsidRPr="004C461E" w:rsidRDefault="006B2592" w:rsidP="00DB4545">
            <w:pPr>
              <w:pStyle w:val="TableParagraph"/>
              <w:spacing w:line="209" w:lineRule="exact"/>
              <w:ind w:left="577" w:right="570"/>
              <w:jc w:val="center"/>
              <w:rPr>
                <w:rFonts w:ascii="Times New Roman" w:hAnsi="Times New Roman" w:cs="Times New Roman"/>
                <w:sz w:val="24"/>
                <w:szCs w:val="24"/>
              </w:rPr>
            </w:pPr>
            <w:r w:rsidRPr="004C461E">
              <w:rPr>
                <w:rFonts w:ascii="Times New Roman" w:hAnsi="Times New Roman" w:cs="Times New Roman"/>
                <w:sz w:val="24"/>
                <w:szCs w:val="24"/>
              </w:rPr>
              <w:t>16</w:t>
            </w:r>
          </w:p>
        </w:tc>
      </w:tr>
      <w:tr w:rsidR="00C5112A" w14:paraId="2A95F1A3" w14:textId="77777777" w:rsidTr="00B373C8">
        <w:trPr>
          <w:trHeight w:val="230"/>
        </w:trPr>
        <w:tc>
          <w:tcPr>
            <w:tcW w:w="1668" w:type="dxa"/>
          </w:tcPr>
          <w:p w14:paraId="3FC925AB" w14:textId="56BEFECF" w:rsidR="00C5112A" w:rsidRPr="004C461E" w:rsidRDefault="00C5112A" w:rsidP="006B2592">
            <w:pPr>
              <w:pStyle w:val="TableParagraph"/>
              <w:spacing w:line="209" w:lineRule="exact"/>
              <w:ind w:right="682"/>
              <w:jc w:val="right"/>
              <w:rPr>
                <w:rFonts w:ascii="Times New Roman" w:hAnsi="Times New Roman" w:cs="Times New Roman"/>
                <w:sz w:val="24"/>
                <w:szCs w:val="24"/>
              </w:rPr>
            </w:pPr>
            <w:r w:rsidRPr="004C461E">
              <w:rPr>
                <w:rFonts w:ascii="Times New Roman" w:hAnsi="Times New Roman" w:cs="Times New Roman"/>
                <w:sz w:val="24"/>
                <w:szCs w:val="24"/>
              </w:rPr>
              <w:t>2.</w:t>
            </w:r>
            <w:r w:rsidR="006B2592" w:rsidRPr="004C461E">
              <w:rPr>
                <w:rFonts w:ascii="Times New Roman" w:hAnsi="Times New Roman" w:cs="Times New Roman"/>
                <w:sz w:val="24"/>
                <w:szCs w:val="24"/>
              </w:rPr>
              <w:t>5</w:t>
            </w:r>
          </w:p>
        </w:tc>
        <w:tc>
          <w:tcPr>
            <w:tcW w:w="5283" w:type="dxa"/>
          </w:tcPr>
          <w:p w14:paraId="22B6F215" w14:textId="77CA3388" w:rsidR="00C5112A" w:rsidRPr="004C461E" w:rsidRDefault="00DB4545" w:rsidP="00DB4545">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 xml:space="preserve">Pre-Treatment and disposal </w:t>
            </w:r>
            <w:r w:rsidR="00C5112A" w:rsidRPr="004C461E">
              <w:rPr>
                <w:rFonts w:ascii="Times New Roman" w:hAnsi="Times New Roman" w:cs="Times New Roman"/>
                <w:sz w:val="24"/>
                <w:szCs w:val="24"/>
              </w:rPr>
              <w:t>of waste</w:t>
            </w:r>
          </w:p>
        </w:tc>
        <w:tc>
          <w:tcPr>
            <w:tcW w:w="1701" w:type="dxa"/>
          </w:tcPr>
          <w:p w14:paraId="5F71C4C0" w14:textId="2FE93428" w:rsidR="00C5112A" w:rsidRPr="004C461E" w:rsidRDefault="006B2592" w:rsidP="00C5112A">
            <w:pPr>
              <w:pStyle w:val="TableParagraph"/>
              <w:spacing w:line="209" w:lineRule="exact"/>
              <w:ind w:left="577" w:right="570"/>
              <w:jc w:val="center"/>
              <w:rPr>
                <w:rFonts w:ascii="Times New Roman" w:hAnsi="Times New Roman" w:cs="Times New Roman"/>
                <w:sz w:val="24"/>
                <w:szCs w:val="24"/>
              </w:rPr>
            </w:pPr>
            <w:r w:rsidRPr="004C461E">
              <w:rPr>
                <w:rFonts w:ascii="Times New Roman" w:hAnsi="Times New Roman" w:cs="Times New Roman"/>
                <w:sz w:val="24"/>
                <w:szCs w:val="24"/>
              </w:rPr>
              <w:t>17</w:t>
            </w:r>
          </w:p>
        </w:tc>
      </w:tr>
      <w:tr w:rsidR="00C5112A" w14:paraId="29700AB0" w14:textId="77777777" w:rsidTr="00B373C8">
        <w:trPr>
          <w:trHeight w:val="460"/>
        </w:trPr>
        <w:tc>
          <w:tcPr>
            <w:tcW w:w="1668" w:type="dxa"/>
          </w:tcPr>
          <w:p w14:paraId="61476926" w14:textId="1F17A557" w:rsidR="00C5112A" w:rsidRPr="006238C9" w:rsidRDefault="00DB4545" w:rsidP="006B2592">
            <w:pPr>
              <w:pStyle w:val="TableParagraph"/>
              <w:ind w:right="682"/>
              <w:jc w:val="right"/>
              <w:rPr>
                <w:rFonts w:ascii="Times New Roman" w:hAnsi="Times New Roman" w:cs="Times New Roman"/>
                <w:sz w:val="24"/>
                <w:szCs w:val="24"/>
              </w:rPr>
            </w:pPr>
            <w:r w:rsidRPr="006238C9">
              <w:rPr>
                <w:rFonts w:ascii="Times New Roman" w:hAnsi="Times New Roman" w:cs="Times New Roman"/>
                <w:sz w:val="24"/>
                <w:szCs w:val="24"/>
              </w:rPr>
              <w:t>2.</w:t>
            </w:r>
            <w:r w:rsidR="006B2592" w:rsidRPr="006238C9">
              <w:rPr>
                <w:rFonts w:ascii="Times New Roman" w:hAnsi="Times New Roman" w:cs="Times New Roman"/>
                <w:sz w:val="24"/>
                <w:szCs w:val="24"/>
              </w:rPr>
              <w:t>6</w:t>
            </w:r>
          </w:p>
        </w:tc>
        <w:tc>
          <w:tcPr>
            <w:tcW w:w="5283" w:type="dxa"/>
          </w:tcPr>
          <w:p w14:paraId="0B99C9D3" w14:textId="19EFF20C" w:rsidR="00C5112A" w:rsidRPr="006238C9" w:rsidRDefault="00DB4545" w:rsidP="00C5112A">
            <w:pPr>
              <w:pStyle w:val="TableParagraph"/>
              <w:spacing w:line="230" w:lineRule="atLeast"/>
              <w:ind w:left="108" w:right="741"/>
              <w:rPr>
                <w:rFonts w:ascii="Times New Roman" w:hAnsi="Times New Roman" w:cs="Times New Roman"/>
                <w:sz w:val="24"/>
                <w:szCs w:val="24"/>
              </w:rPr>
            </w:pPr>
            <w:r w:rsidRPr="006238C9">
              <w:rPr>
                <w:rFonts w:ascii="Times New Roman" w:hAnsi="Times New Roman" w:cs="Times New Roman"/>
                <w:sz w:val="24"/>
                <w:szCs w:val="24"/>
              </w:rPr>
              <w:t>Cost Recovery System</w:t>
            </w:r>
          </w:p>
        </w:tc>
        <w:tc>
          <w:tcPr>
            <w:tcW w:w="1701" w:type="dxa"/>
          </w:tcPr>
          <w:p w14:paraId="25E05029" w14:textId="69D8D9F3" w:rsidR="00C5112A" w:rsidRPr="006238C9" w:rsidRDefault="00A97801" w:rsidP="00C5112A">
            <w:pPr>
              <w:pStyle w:val="TableParagraph"/>
              <w:ind w:left="577" w:right="570"/>
              <w:jc w:val="center"/>
              <w:rPr>
                <w:rFonts w:ascii="Times New Roman" w:hAnsi="Times New Roman" w:cs="Times New Roman"/>
                <w:sz w:val="24"/>
                <w:szCs w:val="24"/>
              </w:rPr>
            </w:pPr>
            <w:r w:rsidRPr="006238C9">
              <w:rPr>
                <w:rFonts w:ascii="Times New Roman" w:hAnsi="Times New Roman" w:cs="Times New Roman"/>
                <w:sz w:val="24"/>
                <w:szCs w:val="24"/>
              </w:rPr>
              <w:t>18</w:t>
            </w:r>
          </w:p>
        </w:tc>
      </w:tr>
      <w:tr w:rsidR="00C5112A" w14:paraId="53C055BB" w14:textId="77777777" w:rsidTr="00B373C8">
        <w:trPr>
          <w:trHeight w:val="230"/>
        </w:trPr>
        <w:tc>
          <w:tcPr>
            <w:tcW w:w="1668" w:type="dxa"/>
          </w:tcPr>
          <w:p w14:paraId="6FDF5801" w14:textId="77777777" w:rsidR="00C5112A" w:rsidRPr="00A757FF" w:rsidRDefault="00C5112A" w:rsidP="006B2592">
            <w:pPr>
              <w:pStyle w:val="TableParagraph"/>
              <w:spacing w:line="209" w:lineRule="exact"/>
              <w:ind w:left="107"/>
              <w:rPr>
                <w:rFonts w:ascii="Times New Roman" w:hAnsi="Times New Roman" w:cs="Times New Roman"/>
                <w:b/>
                <w:sz w:val="24"/>
                <w:szCs w:val="24"/>
              </w:rPr>
            </w:pPr>
            <w:r w:rsidRPr="00A757FF">
              <w:rPr>
                <w:rFonts w:ascii="Times New Roman" w:hAnsi="Times New Roman" w:cs="Times New Roman"/>
                <w:b/>
                <w:sz w:val="24"/>
                <w:szCs w:val="24"/>
              </w:rPr>
              <w:t>3.0</w:t>
            </w:r>
          </w:p>
        </w:tc>
        <w:tc>
          <w:tcPr>
            <w:tcW w:w="5283" w:type="dxa"/>
          </w:tcPr>
          <w:p w14:paraId="66402442" w14:textId="77777777" w:rsidR="00C5112A" w:rsidRPr="00A757FF" w:rsidRDefault="00C5112A" w:rsidP="00C5112A">
            <w:pPr>
              <w:pStyle w:val="TableParagraph"/>
              <w:spacing w:line="209" w:lineRule="exact"/>
              <w:ind w:right="1754"/>
              <w:jc w:val="center"/>
              <w:rPr>
                <w:rFonts w:ascii="Times New Roman" w:hAnsi="Times New Roman" w:cs="Times New Roman"/>
                <w:b/>
                <w:sz w:val="24"/>
                <w:szCs w:val="24"/>
              </w:rPr>
            </w:pPr>
            <w:r w:rsidRPr="00A757FF">
              <w:rPr>
                <w:rFonts w:ascii="Times New Roman" w:hAnsi="Times New Roman" w:cs="Times New Roman"/>
                <w:b/>
                <w:sz w:val="24"/>
                <w:szCs w:val="24"/>
              </w:rPr>
              <w:t xml:space="preserve">                          </w:t>
            </w:r>
          </w:p>
          <w:p w14:paraId="45BBE898" w14:textId="77777777" w:rsidR="00C5112A" w:rsidRPr="00A757FF" w:rsidRDefault="00C5112A" w:rsidP="00C5112A">
            <w:pPr>
              <w:pStyle w:val="TableParagraph"/>
              <w:spacing w:line="209" w:lineRule="exact"/>
              <w:ind w:right="1754"/>
              <w:jc w:val="right"/>
              <w:rPr>
                <w:rFonts w:ascii="Times New Roman" w:hAnsi="Times New Roman" w:cs="Times New Roman"/>
                <w:b/>
                <w:sz w:val="24"/>
                <w:szCs w:val="24"/>
              </w:rPr>
            </w:pPr>
            <w:r w:rsidRPr="00A757FF">
              <w:rPr>
                <w:rFonts w:ascii="Times New Roman" w:hAnsi="Times New Roman" w:cs="Times New Roman"/>
                <w:b/>
                <w:sz w:val="24"/>
                <w:szCs w:val="24"/>
              </w:rPr>
              <w:t>PROCEDURES</w:t>
            </w:r>
          </w:p>
        </w:tc>
        <w:tc>
          <w:tcPr>
            <w:tcW w:w="1701" w:type="dxa"/>
          </w:tcPr>
          <w:p w14:paraId="54D6E948" w14:textId="77777777" w:rsidR="00C5112A" w:rsidRPr="00A757FF" w:rsidRDefault="00C5112A" w:rsidP="00C5112A">
            <w:pPr>
              <w:pStyle w:val="TableParagraph"/>
              <w:rPr>
                <w:rFonts w:ascii="Times New Roman" w:hAnsi="Times New Roman" w:cs="Times New Roman"/>
                <w:sz w:val="24"/>
                <w:szCs w:val="24"/>
              </w:rPr>
            </w:pPr>
          </w:p>
        </w:tc>
      </w:tr>
      <w:tr w:rsidR="00C5112A" w14:paraId="4BDD849C" w14:textId="77777777" w:rsidTr="00B373C8">
        <w:trPr>
          <w:trHeight w:val="230"/>
        </w:trPr>
        <w:tc>
          <w:tcPr>
            <w:tcW w:w="1668" w:type="dxa"/>
          </w:tcPr>
          <w:p w14:paraId="14A5DA53" w14:textId="5D850BE7" w:rsidR="00C5112A" w:rsidRPr="00A757FF" w:rsidRDefault="00DB4545" w:rsidP="00C5112A">
            <w:pPr>
              <w:pStyle w:val="TableParagraph"/>
              <w:spacing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3.1</w:t>
            </w:r>
          </w:p>
        </w:tc>
        <w:tc>
          <w:tcPr>
            <w:tcW w:w="5283" w:type="dxa"/>
          </w:tcPr>
          <w:p w14:paraId="39B57181" w14:textId="0F48DE4A" w:rsidR="00C5112A" w:rsidRPr="00A757FF" w:rsidRDefault="00DB4545" w:rsidP="00C5112A">
            <w:pPr>
              <w:pStyle w:val="TableParagraph"/>
              <w:spacing w:line="209" w:lineRule="exact"/>
              <w:ind w:left="108"/>
              <w:rPr>
                <w:rFonts w:ascii="Times New Roman" w:hAnsi="Times New Roman" w:cs="Times New Roman"/>
                <w:sz w:val="24"/>
                <w:szCs w:val="24"/>
              </w:rPr>
            </w:pPr>
            <w:r w:rsidRPr="00A757FF">
              <w:rPr>
                <w:rFonts w:ascii="Times New Roman" w:hAnsi="Times New Roman" w:cs="Times New Roman"/>
                <w:sz w:val="24"/>
                <w:szCs w:val="24"/>
              </w:rPr>
              <w:t>Supervision and Enforcement</w:t>
            </w:r>
          </w:p>
        </w:tc>
        <w:tc>
          <w:tcPr>
            <w:tcW w:w="1701" w:type="dxa"/>
          </w:tcPr>
          <w:p w14:paraId="00D0230E" w14:textId="1C932576" w:rsidR="00C5112A" w:rsidRPr="00A757FF" w:rsidRDefault="00836A74" w:rsidP="006B2592">
            <w:pPr>
              <w:pStyle w:val="TableParagraph"/>
              <w:spacing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w:t>
            </w:r>
            <w:r w:rsidR="006B2592" w:rsidRPr="00A757FF">
              <w:rPr>
                <w:rFonts w:ascii="Times New Roman" w:hAnsi="Times New Roman" w:cs="Times New Roman"/>
                <w:sz w:val="24"/>
                <w:szCs w:val="24"/>
              </w:rPr>
              <w:t>9</w:t>
            </w:r>
          </w:p>
        </w:tc>
      </w:tr>
      <w:tr w:rsidR="00C5112A" w14:paraId="2EFCB7C6" w14:textId="77777777" w:rsidTr="00B373C8">
        <w:trPr>
          <w:trHeight w:val="230"/>
        </w:trPr>
        <w:tc>
          <w:tcPr>
            <w:tcW w:w="1668" w:type="dxa"/>
          </w:tcPr>
          <w:p w14:paraId="0C353B2E" w14:textId="77777777" w:rsidR="00C5112A" w:rsidRPr="00A757FF" w:rsidRDefault="00C5112A" w:rsidP="00C5112A">
            <w:pPr>
              <w:pStyle w:val="TableParagraph"/>
              <w:spacing w:line="210"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3.2</w:t>
            </w:r>
          </w:p>
        </w:tc>
        <w:tc>
          <w:tcPr>
            <w:tcW w:w="5283" w:type="dxa"/>
          </w:tcPr>
          <w:p w14:paraId="712BFEDE" w14:textId="3A85085D" w:rsidR="00C5112A" w:rsidRPr="00A757FF" w:rsidRDefault="00836A74" w:rsidP="00C5112A">
            <w:pPr>
              <w:pStyle w:val="TableParagraph"/>
              <w:spacing w:line="210" w:lineRule="exact"/>
              <w:ind w:left="108"/>
              <w:rPr>
                <w:rFonts w:ascii="Times New Roman" w:hAnsi="Times New Roman" w:cs="Times New Roman"/>
                <w:sz w:val="24"/>
                <w:szCs w:val="24"/>
              </w:rPr>
            </w:pPr>
            <w:r w:rsidRPr="00A757FF">
              <w:rPr>
                <w:rFonts w:ascii="Times New Roman" w:hAnsi="Times New Roman" w:cs="Times New Roman"/>
                <w:sz w:val="24"/>
                <w:szCs w:val="24"/>
              </w:rPr>
              <w:t>Reporting Alleged Inadequacies</w:t>
            </w:r>
          </w:p>
        </w:tc>
        <w:tc>
          <w:tcPr>
            <w:tcW w:w="1701" w:type="dxa"/>
          </w:tcPr>
          <w:p w14:paraId="3FDD7C77" w14:textId="24F5E3BA" w:rsidR="00C5112A" w:rsidRPr="00A757FF" w:rsidRDefault="00836A74" w:rsidP="006B2592">
            <w:pPr>
              <w:pStyle w:val="TableParagraph"/>
              <w:spacing w:line="210"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w:t>
            </w:r>
            <w:r w:rsidR="006B2592" w:rsidRPr="00A757FF">
              <w:rPr>
                <w:rFonts w:ascii="Times New Roman" w:hAnsi="Times New Roman" w:cs="Times New Roman"/>
                <w:sz w:val="24"/>
                <w:szCs w:val="24"/>
              </w:rPr>
              <w:t>9</w:t>
            </w:r>
          </w:p>
        </w:tc>
      </w:tr>
      <w:tr w:rsidR="00C5112A" w14:paraId="23884229" w14:textId="77777777" w:rsidTr="00B373C8">
        <w:trPr>
          <w:trHeight w:val="230"/>
        </w:trPr>
        <w:tc>
          <w:tcPr>
            <w:tcW w:w="1668" w:type="dxa"/>
          </w:tcPr>
          <w:p w14:paraId="3022F8E7" w14:textId="77777777" w:rsidR="00C5112A" w:rsidRPr="00A757FF" w:rsidRDefault="00C5112A" w:rsidP="00C5112A">
            <w:pPr>
              <w:pStyle w:val="TableParagraph"/>
              <w:spacing w:before="1"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3.3</w:t>
            </w:r>
          </w:p>
        </w:tc>
        <w:tc>
          <w:tcPr>
            <w:tcW w:w="5283" w:type="dxa"/>
          </w:tcPr>
          <w:p w14:paraId="48B384D1" w14:textId="2070C1CA" w:rsidR="00C5112A" w:rsidRPr="00A757FF" w:rsidRDefault="00836A74" w:rsidP="00C5112A">
            <w:pPr>
              <w:pStyle w:val="TableParagraph"/>
              <w:spacing w:before="1" w:line="209" w:lineRule="exact"/>
              <w:ind w:left="108"/>
              <w:rPr>
                <w:rFonts w:ascii="Times New Roman" w:hAnsi="Times New Roman" w:cs="Times New Roman"/>
                <w:sz w:val="24"/>
                <w:szCs w:val="24"/>
              </w:rPr>
            </w:pPr>
            <w:r w:rsidRPr="00A757FF">
              <w:rPr>
                <w:rFonts w:ascii="Times New Roman" w:hAnsi="Times New Roman" w:cs="Times New Roman"/>
                <w:sz w:val="24"/>
                <w:szCs w:val="24"/>
              </w:rPr>
              <w:t>Records and Receipts</w:t>
            </w:r>
          </w:p>
        </w:tc>
        <w:tc>
          <w:tcPr>
            <w:tcW w:w="1701" w:type="dxa"/>
          </w:tcPr>
          <w:p w14:paraId="29FB2A08" w14:textId="55A23EB1" w:rsidR="00C5112A" w:rsidRPr="00A757FF" w:rsidRDefault="00836A74" w:rsidP="00836A74">
            <w:pPr>
              <w:pStyle w:val="TableParagraph"/>
              <w:spacing w:before="1"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19</w:t>
            </w:r>
          </w:p>
        </w:tc>
      </w:tr>
      <w:tr w:rsidR="00C5112A" w14:paraId="401E1BA4" w14:textId="77777777" w:rsidTr="00B373C8">
        <w:trPr>
          <w:trHeight w:val="230"/>
        </w:trPr>
        <w:tc>
          <w:tcPr>
            <w:tcW w:w="1668" w:type="dxa"/>
          </w:tcPr>
          <w:p w14:paraId="3D5EDCC9" w14:textId="77777777" w:rsidR="00C5112A" w:rsidRPr="00A757FF" w:rsidRDefault="00C5112A" w:rsidP="00C5112A">
            <w:pPr>
              <w:pStyle w:val="TableParagraph"/>
              <w:spacing w:line="209" w:lineRule="exact"/>
              <w:ind w:right="682"/>
              <w:jc w:val="right"/>
              <w:rPr>
                <w:rFonts w:ascii="Times New Roman" w:hAnsi="Times New Roman" w:cs="Times New Roman"/>
                <w:sz w:val="24"/>
                <w:szCs w:val="24"/>
              </w:rPr>
            </w:pPr>
            <w:r w:rsidRPr="00A757FF">
              <w:rPr>
                <w:rFonts w:ascii="Times New Roman" w:hAnsi="Times New Roman" w:cs="Times New Roman"/>
                <w:sz w:val="24"/>
                <w:szCs w:val="24"/>
              </w:rPr>
              <w:t>3.4</w:t>
            </w:r>
          </w:p>
        </w:tc>
        <w:tc>
          <w:tcPr>
            <w:tcW w:w="5283" w:type="dxa"/>
          </w:tcPr>
          <w:p w14:paraId="7B48E634" w14:textId="6166AD10" w:rsidR="00C5112A" w:rsidRPr="00A757FF" w:rsidRDefault="00836A74" w:rsidP="00C5112A">
            <w:pPr>
              <w:pStyle w:val="TableParagraph"/>
              <w:spacing w:line="209" w:lineRule="exact"/>
              <w:ind w:left="108"/>
              <w:rPr>
                <w:rFonts w:ascii="Times New Roman" w:hAnsi="Times New Roman" w:cs="Times New Roman"/>
                <w:sz w:val="24"/>
                <w:szCs w:val="24"/>
              </w:rPr>
            </w:pPr>
            <w:r w:rsidRPr="00A757FF">
              <w:rPr>
                <w:rFonts w:ascii="Times New Roman" w:hAnsi="Times New Roman" w:cs="Times New Roman"/>
                <w:sz w:val="24"/>
                <w:szCs w:val="24"/>
              </w:rPr>
              <w:t>Penalties</w:t>
            </w:r>
          </w:p>
        </w:tc>
        <w:tc>
          <w:tcPr>
            <w:tcW w:w="1701" w:type="dxa"/>
          </w:tcPr>
          <w:p w14:paraId="36B45B44" w14:textId="6A187C71" w:rsidR="00C5112A" w:rsidRPr="00A757FF" w:rsidRDefault="00A97801" w:rsidP="00C5112A">
            <w:pPr>
              <w:pStyle w:val="TableParagraph"/>
              <w:spacing w:line="209" w:lineRule="exact"/>
              <w:ind w:left="577" w:right="570"/>
              <w:jc w:val="center"/>
              <w:rPr>
                <w:rFonts w:ascii="Times New Roman" w:hAnsi="Times New Roman" w:cs="Times New Roman"/>
                <w:sz w:val="24"/>
                <w:szCs w:val="24"/>
              </w:rPr>
            </w:pPr>
            <w:r w:rsidRPr="00A757FF">
              <w:rPr>
                <w:rFonts w:ascii="Times New Roman" w:hAnsi="Times New Roman" w:cs="Times New Roman"/>
                <w:sz w:val="24"/>
                <w:szCs w:val="24"/>
              </w:rPr>
              <w:t>20</w:t>
            </w:r>
          </w:p>
        </w:tc>
      </w:tr>
      <w:tr w:rsidR="00836A74" w14:paraId="60039DC5" w14:textId="77777777" w:rsidTr="00B373C8">
        <w:trPr>
          <w:trHeight w:val="230"/>
        </w:trPr>
        <w:tc>
          <w:tcPr>
            <w:tcW w:w="1668" w:type="dxa"/>
          </w:tcPr>
          <w:p w14:paraId="78EAB562" w14:textId="05C87D64" w:rsidR="00836A74" w:rsidRPr="008F693E" w:rsidRDefault="00836A74" w:rsidP="00836A74">
            <w:pPr>
              <w:pStyle w:val="TableParagraph"/>
              <w:jc w:val="center"/>
              <w:rPr>
                <w:rFonts w:ascii="Times New Roman" w:hAnsi="Times New Roman" w:cs="Times New Roman"/>
                <w:sz w:val="24"/>
                <w:szCs w:val="24"/>
              </w:rPr>
            </w:pPr>
            <w:r w:rsidRPr="008F693E">
              <w:rPr>
                <w:rFonts w:ascii="Times New Roman" w:hAnsi="Times New Roman" w:cs="Times New Roman"/>
                <w:sz w:val="24"/>
                <w:szCs w:val="24"/>
              </w:rPr>
              <w:t>3.5</w:t>
            </w:r>
          </w:p>
        </w:tc>
        <w:tc>
          <w:tcPr>
            <w:tcW w:w="5283" w:type="dxa"/>
          </w:tcPr>
          <w:p w14:paraId="5F3D7825" w14:textId="48F472F5" w:rsidR="00836A74" w:rsidRPr="008F693E" w:rsidRDefault="00836A74" w:rsidP="006A4A38">
            <w:pPr>
              <w:pStyle w:val="TableParagraph"/>
              <w:rPr>
                <w:rFonts w:ascii="Times New Roman" w:hAnsi="Times New Roman" w:cs="Times New Roman"/>
                <w:sz w:val="24"/>
                <w:szCs w:val="24"/>
              </w:rPr>
            </w:pPr>
            <w:r w:rsidRPr="008F693E">
              <w:rPr>
                <w:rFonts w:ascii="Times New Roman" w:hAnsi="Times New Roman" w:cs="Times New Roman"/>
                <w:sz w:val="24"/>
                <w:szCs w:val="24"/>
              </w:rPr>
              <w:t xml:space="preserve">  </w:t>
            </w:r>
            <w:r w:rsidR="006A4A38" w:rsidRPr="008F693E">
              <w:rPr>
                <w:rFonts w:ascii="Times New Roman" w:hAnsi="Times New Roman" w:cs="Times New Roman"/>
                <w:sz w:val="24"/>
                <w:szCs w:val="24"/>
              </w:rPr>
              <w:t>Contract for the disposal of Waste</w:t>
            </w:r>
          </w:p>
        </w:tc>
        <w:tc>
          <w:tcPr>
            <w:tcW w:w="1701" w:type="dxa"/>
          </w:tcPr>
          <w:p w14:paraId="543713E8" w14:textId="4112586D" w:rsidR="00836A74" w:rsidRPr="008F693E" w:rsidRDefault="008B3EE5" w:rsidP="00836A74">
            <w:pPr>
              <w:pStyle w:val="TableParagraph"/>
              <w:jc w:val="center"/>
              <w:rPr>
                <w:rFonts w:ascii="Times New Roman" w:hAnsi="Times New Roman" w:cs="Times New Roman"/>
                <w:sz w:val="24"/>
                <w:szCs w:val="24"/>
              </w:rPr>
            </w:pPr>
            <w:r w:rsidRPr="008F693E">
              <w:rPr>
                <w:rFonts w:ascii="Times New Roman" w:hAnsi="Times New Roman" w:cs="Times New Roman"/>
                <w:sz w:val="24"/>
                <w:szCs w:val="24"/>
              </w:rPr>
              <w:t>20</w:t>
            </w:r>
          </w:p>
        </w:tc>
      </w:tr>
      <w:tr w:rsidR="00C5112A" w14:paraId="6EB2CA10" w14:textId="77777777" w:rsidTr="00B373C8">
        <w:trPr>
          <w:trHeight w:val="230"/>
        </w:trPr>
        <w:tc>
          <w:tcPr>
            <w:tcW w:w="1668" w:type="dxa"/>
          </w:tcPr>
          <w:p w14:paraId="7C3EB2DB" w14:textId="77777777" w:rsidR="00C5112A" w:rsidRPr="004C461E" w:rsidRDefault="00C5112A" w:rsidP="00C5112A">
            <w:pPr>
              <w:pStyle w:val="TableParagraph"/>
              <w:rPr>
                <w:rFonts w:ascii="Times New Roman" w:hAnsi="Times New Roman" w:cs="Times New Roman"/>
                <w:sz w:val="24"/>
                <w:szCs w:val="24"/>
              </w:rPr>
            </w:pPr>
          </w:p>
        </w:tc>
        <w:tc>
          <w:tcPr>
            <w:tcW w:w="5283" w:type="dxa"/>
          </w:tcPr>
          <w:p w14:paraId="0C607206" w14:textId="77777777" w:rsidR="00C5112A" w:rsidRPr="004C461E" w:rsidRDefault="00C5112A" w:rsidP="00C5112A">
            <w:pPr>
              <w:pStyle w:val="TableParagraph"/>
              <w:rPr>
                <w:rFonts w:ascii="Times New Roman" w:hAnsi="Times New Roman" w:cs="Times New Roman"/>
                <w:sz w:val="24"/>
                <w:szCs w:val="24"/>
              </w:rPr>
            </w:pPr>
          </w:p>
        </w:tc>
        <w:tc>
          <w:tcPr>
            <w:tcW w:w="1701" w:type="dxa"/>
          </w:tcPr>
          <w:p w14:paraId="6B030A66" w14:textId="77777777" w:rsidR="00C5112A" w:rsidRPr="004C461E" w:rsidRDefault="00C5112A" w:rsidP="00C5112A">
            <w:pPr>
              <w:pStyle w:val="TableParagraph"/>
              <w:rPr>
                <w:rFonts w:ascii="Times New Roman" w:hAnsi="Times New Roman" w:cs="Times New Roman"/>
                <w:sz w:val="24"/>
                <w:szCs w:val="24"/>
              </w:rPr>
            </w:pPr>
          </w:p>
        </w:tc>
      </w:tr>
      <w:tr w:rsidR="00C5112A" w14:paraId="2C3FA702" w14:textId="77777777" w:rsidTr="00B373C8">
        <w:trPr>
          <w:trHeight w:val="230"/>
        </w:trPr>
        <w:tc>
          <w:tcPr>
            <w:tcW w:w="1668" w:type="dxa"/>
          </w:tcPr>
          <w:p w14:paraId="5BFEADF0" w14:textId="3A8E3ED6" w:rsidR="00C5112A" w:rsidRPr="004C461E" w:rsidRDefault="00211B15" w:rsidP="00211B15">
            <w:pPr>
              <w:pStyle w:val="TableParagraph"/>
              <w:spacing w:line="209" w:lineRule="exact"/>
              <w:ind w:left="107"/>
              <w:jc w:val="center"/>
              <w:rPr>
                <w:rFonts w:ascii="Times New Roman" w:hAnsi="Times New Roman" w:cs="Times New Roman"/>
                <w:b/>
                <w:sz w:val="24"/>
                <w:szCs w:val="24"/>
              </w:rPr>
            </w:pPr>
            <w:r w:rsidRPr="004C461E">
              <w:rPr>
                <w:rFonts w:ascii="Times New Roman" w:hAnsi="Times New Roman" w:cs="Times New Roman"/>
                <w:b/>
                <w:sz w:val="24"/>
                <w:szCs w:val="24"/>
              </w:rPr>
              <w:t>Annex 1</w:t>
            </w:r>
          </w:p>
        </w:tc>
        <w:tc>
          <w:tcPr>
            <w:tcW w:w="5283" w:type="dxa"/>
          </w:tcPr>
          <w:p w14:paraId="5463C034" w14:textId="33AD25D5" w:rsidR="00C5112A" w:rsidRPr="004C461E" w:rsidRDefault="00211B15"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Advance Notification Form for Waste Delivery to Port Reception Facilities</w:t>
            </w:r>
          </w:p>
        </w:tc>
        <w:tc>
          <w:tcPr>
            <w:tcW w:w="1701" w:type="dxa"/>
          </w:tcPr>
          <w:p w14:paraId="11D179F0" w14:textId="3650A53D" w:rsidR="00C5112A" w:rsidRPr="004C461E" w:rsidRDefault="004C25FE" w:rsidP="002E426C">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r>
      <w:tr w:rsidR="00211B15" w14:paraId="671B65A6" w14:textId="77777777" w:rsidTr="00B373C8">
        <w:trPr>
          <w:trHeight w:val="230"/>
        </w:trPr>
        <w:tc>
          <w:tcPr>
            <w:tcW w:w="1668" w:type="dxa"/>
          </w:tcPr>
          <w:p w14:paraId="2AC22ED0" w14:textId="77777777" w:rsidR="00211B15" w:rsidRPr="004C461E" w:rsidRDefault="00211B15" w:rsidP="00211B15">
            <w:pPr>
              <w:pStyle w:val="TableParagraph"/>
              <w:jc w:val="center"/>
              <w:rPr>
                <w:rFonts w:ascii="Times New Roman" w:hAnsi="Times New Roman" w:cs="Times New Roman"/>
                <w:b/>
                <w:sz w:val="24"/>
                <w:szCs w:val="24"/>
              </w:rPr>
            </w:pPr>
          </w:p>
        </w:tc>
        <w:tc>
          <w:tcPr>
            <w:tcW w:w="5283" w:type="dxa"/>
          </w:tcPr>
          <w:p w14:paraId="768AB75A" w14:textId="77777777" w:rsidR="00211B15" w:rsidRPr="004C461E" w:rsidRDefault="00211B15" w:rsidP="00C5112A">
            <w:pPr>
              <w:pStyle w:val="TableParagraph"/>
              <w:spacing w:line="209" w:lineRule="exact"/>
              <w:ind w:left="108"/>
              <w:rPr>
                <w:rFonts w:ascii="Times New Roman" w:hAnsi="Times New Roman" w:cs="Times New Roman"/>
                <w:sz w:val="24"/>
                <w:szCs w:val="24"/>
              </w:rPr>
            </w:pPr>
          </w:p>
        </w:tc>
        <w:tc>
          <w:tcPr>
            <w:tcW w:w="1701" w:type="dxa"/>
          </w:tcPr>
          <w:p w14:paraId="42A8F713" w14:textId="77777777" w:rsidR="00211B15" w:rsidRPr="004C461E" w:rsidRDefault="00211B15" w:rsidP="00C5112A">
            <w:pPr>
              <w:pStyle w:val="TableParagraph"/>
              <w:spacing w:line="209" w:lineRule="exact"/>
              <w:ind w:left="577" w:right="570"/>
              <w:jc w:val="center"/>
              <w:rPr>
                <w:rFonts w:ascii="Times New Roman" w:hAnsi="Times New Roman" w:cs="Times New Roman"/>
                <w:sz w:val="24"/>
                <w:szCs w:val="24"/>
              </w:rPr>
            </w:pPr>
          </w:p>
        </w:tc>
      </w:tr>
      <w:tr w:rsidR="00C5112A" w14:paraId="1D5580A7" w14:textId="77777777" w:rsidTr="00B373C8">
        <w:trPr>
          <w:trHeight w:val="230"/>
        </w:trPr>
        <w:tc>
          <w:tcPr>
            <w:tcW w:w="1668" w:type="dxa"/>
          </w:tcPr>
          <w:p w14:paraId="20F6C1C2" w14:textId="27CD6BF0" w:rsidR="00C5112A" w:rsidRPr="004C461E" w:rsidRDefault="00211B15" w:rsidP="00211B15">
            <w:pPr>
              <w:pStyle w:val="TableParagraph"/>
              <w:jc w:val="center"/>
              <w:rPr>
                <w:rFonts w:ascii="Times New Roman" w:hAnsi="Times New Roman" w:cs="Times New Roman"/>
                <w:b/>
                <w:sz w:val="24"/>
                <w:szCs w:val="24"/>
              </w:rPr>
            </w:pPr>
            <w:r w:rsidRPr="004C461E">
              <w:rPr>
                <w:rFonts w:ascii="Times New Roman" w:hAnsi="Times New Roman" w:cs="Times New Roman"/>
                <w:b/>
                <w:sz w:val="24"/>
                <w:szCs w:val="24"/>
              </w:rPr>
              <w:t xml:space="preserve"> Annex 2</w:t>
            </w:r>
          </w:p>
        </w:tc>
        <w:tc>
          <w:tcPr>
            <w:tcW w:w="5283" w:type="dxa"/>
          </w:tcPr>
          <w:p w14:paraId="3573F4A3" w14:textId="7ECC291A" w:rsidR="00C5112A" w:rsidRPr="004C461E" w:rsidRDefault="00211B15"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Waste Delivery Receipt</w:t>
            </w:r>
          </w:p>
        </w:tc>
        <w:tc>
          <w:tcPr>
            <w:tcW w:w="1701" w:type="dxa"/>
          </w:tcPr>
          <w:p w14:paraId="3C7CDDCB" w14:textId="29ACE42E" w:rsidR="00C5112A" w:rsidRPr="004C461E" w:rsidRDefault="006D2AC3" w:rsidP="004C25FE">
            <w:pPr>
              <w:pStyle w:val="TableParagraph"/>
              <w:spacing w:line="209" w:lineRule="exact"/>
              <w:ind w:left="577" w:right="570"/>
              <w:jc w:val="center"/>
              <w:rPr>
                <w:rFonts w:ascii="Times New Roman" w:hAnsi="Times New Roman" w:cs="Times New Roman"/>
                <w:sz w:val="24"/>
                <w:szCs w:val="24"/>
              </w:rPr>
            </w:pPr>
            <w:r w:rsidRPr="004C461E">
              <w:rPr>
                <w:rFonts w:ascii="Times New Roman" w:hAnsi="Times New Roman" w:cs="Times New Roman"/>
                <w:sz w:val="24"/>
                <w:szCs w:val="24"/>
              </w:rPr>
              <w:t>2</w:t>
            </w:r>
            <w:r w:rsidR="004C25FE">
              <w:rPr>
                <w:rFonts w:ascii="Times New Roman" w:hAnsi="Times New Roman" w:cs="Times New Roman"/>
                <w:sz w:val="24"/>
                <w:szCs w:val="24"/>
              </w:rPr>
              <w:t>4</w:t>
            </w:r>
          </w:p>
        </w:tc>
      </w:tr>
      <w:tr w:rsidR="00C5112A" w14:paraId="5C727665" w14:textId="77777777" w:rsidTr="00B373C8">
        <w:trPr>
          <w:trHeight w:val="230"/>
        </w:trPr>
        <w:tc>
          <w:tcPr>
            <w:tcW w:w="1668" w:type="dxa"/>
          </w:tcPr>
          <w:p w14:paraId="74353A37" w14:textId="77777777" w:rsidR="00C5112A" w:rsidRPr="004C461E" w:rsidRDefault="00C5112A" w:rsidP="00211B15">
            <w:pPr>
              <w:pStyle w:val="TableParagraph"/>
              <w:jc w:val="center"/>
              <w:rPr>
                <w:rFonts w:ascii="Times New Roman" w:hAnsi="Times New Roman" w:cs="Times New Roman"/>
                <w:sz w:val="24"/>
                <w:szCs w:val="24"/>
              </w:rPr>
            </w:pPr>
          </w:p>
        </w:tc>
        <w:tc>
          <w:tcPr>
            <w:tcW w:w="5283" w:type="dxa"/>
          </w:tcPr>
          <w:p w14:paraId="39074EFC" w14:textId="060A6BD4" w:rsidR="00C5112A" w:rsidRPr="004C461E" w:rsidRDefault="00C5112A" w:rsidP="00C5112A">
            <w:pPr>
              <w:pStyle w:val="TableParagraph"/>
              <w:spacing w:line="209" w:lineRule="exact"/>
              <w:ind w:left="108"/>
              <w:rPr>
                <w:rFonts w:ascii="Times New Roman" w:hAnsi="Times New Roman" w:cs="Times New Roman"/>
                <w:sz w:val="24"/>
                <w:szCs w:val="24"/>
              </w:rPr>
            </w:pPr>
          </w:p>
        </w:tc>
        <w:tc>
          <w:tcPr>
            <w:tcW w:w="1701" w:type="dxa"/>
          </w:tcPr>
          <w:p w14:paraId="686DEEE3" w14:textId="6870DC4B" w:rsidR="00C5112A" w:rsidRPr="004C461E" w:rsidRDefault="00C5112A" w:rsidP="00C5112A">
            <w:pPr>
              <w:pStyle w:val="TableParagraph"/>
              <w:spacing w:line="209" w:lineRule="exact"/>
              <w:ind w:left="577" w:right="570"/>
              <w:jc w:val="center"/>
              <w:rPr>
                <w:rFonts w:ascii="Times New Roman" w:hAnsi="Times New Roman" w:cs="Times New Roman"/>
                <w:sz w:val="24"/>
                <w:szCs w:val="24"/>
              </w:rPr>
            </w:pPr>
          </w:p>
        </w:tc>
      </w:tr>
      <w:tr w:rsidR="00C5112A" w14:paraId="62354D45" w14:textId="77777777" w:rsidTr="00B373C8">
        <w:trPr>
          <w:trHeight w:val="230"/>
        </w:trPr>
        <w:tc>
          <w:tcPr>
            <w:tcW w:w="1668" w:type="dxa"/>
          </w:tcPr>
          <w:p w14:paraId="2E34EB2A" w14:textId="127C46EA" w:rsidR="00C5112A" w:rsidRPr="004C461E" w:rsidRDefault="00211B15" w:rsidP="00211B15">
            <w:pPr>
              <w:pStyle w:val="TableParagraph"/>
              <w:spacing w:line="209" w:lineRule="exact"/>
              <w:ind w:left="107"/>
              <w:jc w:val="center"/>
              <w:rPr>
                <w:rFonts w:ascii="Times New Roman" w:hAnsi="Times New Roman" w:cs="Times New Roman"/>
                <w:b/>
                <w:sz w:val="24"/>
                <w:szCs w:val="24"/>
              </w:rPr>
            </w:pPr>
            <w:r w:rsidRPr="004C461E">
              <w:rPr>
                <w:rFonts w:ascii="Times New Roman" w:hAnsi="Times New Roman" w:cs="Times New Roman"/>
                <w:b/>
                <w:sz w:val="24"/>
                <w:szCs w:val="24"/>
              </w:rPr>
              <w:t>Annex 3</w:t>
            </w:r>
          </w:p>
        </w:tc>
        <w:tc>
          <w:tcPr>
            <w:tcW w:w="5283" w:type="dxa"/>
          </w:tcPr>
          <w:p w14:paraId="3F2E885E" w14:textId="05A00F1F" w:rsidR="00C5112A" w:rsidRPr="004C461E" w:rsidRDefault="00211B15"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Exemption Certificate</w:t>
            </w:r>
          </w:p>
        </w:tc>
        <w:tc>
          <w:tcPr>
            <w:tcW w:w="1701" w:type="dxa"/>
          </w:tcPr>
          <w:p w14:paraId="77325D61" w14:textId="70E2EBED" w:rsidR="00C5112A" w:rsidRPr="004C461E" w:rsidRDefault="004C25FE" w:rsidP="00844325">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C5112A" w14:paraId="174E077E" w14:textId="77777777" w:rsidTr="00B373C8">
        <w:trPr>
          <w:trHeight w:val="229"/>
        </w:trPr>
        <w:tc>
          <w:tcPr>
            <w:tcW w:w="1668" w:type="dxa"/>
          </w:tcPr>
          <w:p w14:paraId="31E233A6" w14:textId="77777777" w:rsidR="00C5112A" w:rsidRPr="004C461E" w:rsidRDefault="00C5112A" w:rsidP="00211B15">
            <w:pPr>
              <w:pStyle w:val="TableParagraph"/>
              <w:jc w:val="center"/>
              <w:rPr>
                <w:rFonts w:ascii="Times New Roman" w:hAnsi="Times New Roman" w:cs="Times New Roman"/>
                <w:sz w:val="24"/>
                <w:szCs w:val="24"/>
              </w:rPr>
            </w:pPr>
          </w:p>
        </w:tc>
        <w:tc>
          <w:tcPr>
            <w:tcW w:w="5283" w:type="dxa"/>
          </w:tcPr>
          <w:p w14:paraId="4DE42A24" w14:textId="029B771C" w:rsidR="00C5112A" w:rsidRPr="004C461E" w:rsidRDefault="00C5112A" w:rsidP="00C5112A">
            <w:pPr>
              <w:pStyle w:val="TableParagraph"/>
              <w:spacing w:line="209" w:lineRule="exact"/>
              <w:ind w:left="108"/>
              <w:rPr>
                <w:rFonts w:ascii="Times New Roman" w:hAnsi="Times New Roman" w:cs="Times New Roman"/>
                <w:sz w:val="24"/>
                <w:szCs w:val="24"/>
              </w:rPr>
            </w:pPr>
          </w:p>
        </w:tc>
        <w:tc>
          <w:tcPr>
            <w:tcW w:w="1701" w:type="dxa"/>
          </w:tcPr>
          <w:p w14:paraId="453181D1" w14:textId="21351B1B" w:rsidR="00C5112A" w:rsidRPr="004C461E" w:rsidRDefault="00C5112A" w:rsidP="00C5112A">
            <w:pPr>
              <w:pStyle w:val="TableParagraph"/>
              <w:spacing w:line="209" w:lineRule="exact"/>
              <w:ind w:left="577" w:right="570"/>
              <w:jc w:val="center"/>
              <w:rPr>
                <w:rFonts w:ascii="Times New Roman" w:hAnsi="Times New Roman" w:cs="Times New Roman"/>
                <w:sz w:val="24"/>
                <w:szCs w:val="24"/>
              </w:rPr>
            </w:pPr>
          </w:p>
        </w:tc>
      </w:tr>
      <w:tr w:rsidR="00C5112A" w14:paraId="76620570" w14:textId="77777777" w:rsidTr="00B373C8">
        <w:trPr>
          <w:trHeight w:val="230"/>
        </w:trPr>
        <w:tc>
          <w:tcPr>
            <w:tcW w:w="1668" w:type="dxa"/>
          </w:tcPr>
          <w:p w14:paraId="27823B13" w14:textId="0E89D90D" w:rsidR="00C5112A" w:rsidRPr="004C461E" w:rsidRDefault="00211B15" w:rsidP="00211B15">
            <w:pPr>
              <w:pStyle w:val="TableParagraph"/>
              <w:jc w:val="center"/>
              <w:rPr>
                <w:rFonts w:ascii="Times New Roman" w:hAnsi="Times New Roman" w:cs="Times New Roman"/>
                <w:b/>
                <w:sz w:val="24"/>
                <w:szCs w:val="24"/>
              </w:rPr>
            </w:pPr>
            <w:r w:rsidRPr="004C461E">
              <w:rPr>
                <w:rFonts w:ascii="Times New Roman" w:hAnsi="Times New Roman" w:cs="Times New Roman"/>
                <w:b/>
                <w:sz w:val="24"/>
                <w:szCs w:val="24"/>
              </w:rPr>
              <w:t xml:space="preserve">  Annex 4</w:t>
            </w:r>
          </w:p>
        </w:tc>
        <w:tc>
          <w:tcPr>
            <w:tcW w:w="5283" w:type="dxa"/>
          </w:tcPr>
          <w:p w14:paraId="56FE8604" w14:textId="37AA2835" w:rsidR="007C3BE7" w:rsidRPr="004C461E" w:rsidRDefault="00211B15" w:rsidP="007C3BE7">
            <w:pPr>
              <w:pStyle w:val="TableParagraph"/>
              <w:rPr>
                <w:rFonts w:ascii="Times New Roman" w:hAnsi="Times New Roman" w:cs="Times New Roman"/>
                <w:sz w:val="24"/>
                <w:szCs w:val="24"/>
              </w:rPr>
            </w:pPr>
            <w:r w:rsidRPr="004C461E">
              <w:rPr>
                <w:rFonts w:ascii="Times New Roman" w:hAnsi="Times New Roman" w:cs="Times New Roman"/>
                <w:sz w:val="24"/>
                <w:szCs w:val="24"/>
              </w:rPr>
              <w:t xml:space="preserve">  </w:t>
            </w:r>
            <w:r w:rsidR="007C3BE7" w:rsidRPr="004C461E">
              <w:rPr>
                <w:rFonts w:ascii="Times New Roman" w:hAnsi="Times New Roman" w:cs="Times New Roman"/>
                <w:sz w:val="24"/>
                <w:szCs w:val="24"/>
              </w:rPr>
              <w:t>Format for Reporting Alleged Inadequacies of Port</w:t>
            </w:r>
          </w:p>
          <w:p w14:paraId="4A211A9F" w14:textId="5F767C23" w:rsidR="00C5112A" w:rsidRPr="004C461E" w:rsidRDefault="007C3BE7" w:rsidP="007C3BE7">
            <w:pPr>
              <w:pStyle w:val="TableParagraph"/>
              <w:rPr>
                <w:rFonts w:ascii="Times New Roman" w:hAnsi="Times New Roman" w:cs="Times New Roman"/>
                <w:sz w:val="24"/>
                <w:szCs w:val="24"/>
              </w:rPr>
            </w:pPr>
            <w:r w:rsidRPr="004C461E">
              <w:rPr>
                <w:rFonts w:ascii="Times New Roman" w:hAnsi="Times New Roman" w:cs="Times New Roman"/>
                <w:sz w:val="24"/>
                <w:szCs w:val="24"/>
              </w:rPr>
              <w:t xml:space="preserve"> </w:t>
            </w:r>
            <w:r w:rsidR="005B4EC2" w:rsidRPr="004C461E">
              <w:rPr>
                <w:rFonts w:ascii="Times New Roman" w:hAnsi="Times New Roman" w:cs="Times New Roman"/>
                <w:sz w:val="24"/>
                <w:szCs w:val="24"/>
              </w:rPr>
              <w:t xml:space="preserve"> </w:t>
            </w:r>
            <w:r w:rsidRPr="004C461E">
              <w:rPr>
                <w:rFonts w:ascii="Times New Roman" w:hAnsi="Times New Roman" w:cs="Times New Roman"/>
                <w:sz w:val="24"/>
                <w:szCs w:val="24"/>
              </w:rPr>
              <w:t>Reception Facilities</w:t>
            </w:r>
          </w:p>
        </w:tc>
        <w:tc>
          <w:tcPr>
            <w:tcW w:w="1701" w:type="dxa"/>
          </w:tcPr>
          <w:p w14:paraId="730733FA" w14:textId="5A2DD850" w:rsidR="00C5112A" w:rsidRPr="004C461E" w:rsidRDefault="004C25FE" w:rsidP="00844325">
            <w:pPr>
              <w:pStyle w:val="TableParagraph"/>
              <w:jc w:val="center"/>
              <w:rPr>
                <w:rFonts w:ascii="Times New Roman" w:hAnsi="Times New Roman" w:cs="Times New Roman"/>
                <w:sz w:val="24"/>
                <w:szCs w:val="24"/>
              </w:rPr>
            </w:pPr>
            <w:r>
              <w:rPr>
                <w:rFonts w:ascii="Times New Roman" w:hAnsi="Times New Roman" w:cs="Times New Roman"/>
                <w:sz w:val="24"/>
                <w:szCs w:val="24"/>
              </w:rPr>
              <w:t>26</w:t>
            </w:r>
          </w:p>
        </w:tc>
      </w:tr>
      <w:tr w:rsidR="00C5112A" w14:paraId="05C2CF05" w14:textId="77777777" w:rsidTr="00B373C8">
        <w:trPr>
          <w:trHeight w:val="230"/>
        </w:trPr>
        <w:tc>
          <w:tcPr>
            <w:tcW w:w="1668" w:type="dxa"/>
          </w:tcPr>
          <w:p w14:paraId="2977910D" w14:textId="5B25384D" w:rsidR="00C5112A" w:rsidRPr="004C461E" w:rsidRDefault="00C5112A" w:rsidP="00211B15">
            <w:pPr>
              <w:pStyle w:val="TableParagraph"/>
              <w:spacing w:line="209" w:lineRule="exact"/>
              <w:ind w:left="107"/>
              <w:jc w:val="center"/>
              <w:rPr>
                <w:rFonts w:ascii="Times New Roman" w:hAnsi="Times New Roman" w:cs="Times New Roman"/>
                <w:b/>
                <w:color w:val="FF0000"/>
                <w:sz w:val="24"/>
                <w:szCs w:val="24"/>
              </w:rPr>
            </w:pPr>
          </w:p>
        </w:tc>
        <w:tc>
          <w:tcPr>
            <w:tcW w:w="5283" w:type="dxa"/>
          </w:tcPr>
          <w:p w14:paraId="6B0460D5" w14:textId="0D5D9B8D" w:rsidR="00C5112A" w:rsidRPr="004C461E" w:rsidRDefault="00C5112A" w:rsidP="00C5112A">
            <w:pPr>
              <w:pStyle w:val="TableParagraph"/>
              <w:spacing w:line="209" w:lineRule="exact"/>
              <w:ind w:left="108"/>
              <w:rPr>
                <w:rFonts w:ascii="Times New Roman" w:hAnsi="Times New Roman" w:cs="Times New Roman"/>
                <w:b/>
                <w:color w:val="FF0000"/>
                <w:sz w:val="24"/>
                <w:szCs w:val="24"/>
              </w:rPr>
            </w:pPr>
          </w:p>
        </w:tc>
        <w:tc>
          <w:tcPr>
            <w:tcW w:w="1701" w:type="dxa"/>
          </w:tcPr>
          <w:p w14:paraId="2203C5AA" w14:textId="77777777" w:rsidR="00C5112A" w:rsidRPr="004C461E" w:rsidRDefault="00C5112A" w:rsidP="00844325">
            <w:pPr>
              <w:pStyle w:val="TableParagraph"/>
              <w:jc w:val="center"/>
              <w:rPr>
                <w:rFonts w:ascii="Times New Roman" w:hAnsi="Times New Roman" w:cs="Times New Roman"/>
                <w:sz w:val="24"/>
                <w:szCs w:val="24"/>
              </w:rPr>
            </w:pPr>
          </w:p>
        </w:tc>
      </w:tr>
      <w:tr w:rsidR="00C5112A" w14:paraId="01183457" w14:textId="77777777" w:rsidTr="00B373C8">
        <w:trPr>
          <w:trHeight w:val="230"/>
        </w:trPr>
        <w:tc>
          <w:tcPr>
            <w:tcW w:w="1668" w:type="dxa"/>
          </w:tcPr>
          <w:p w14:paraId="1D8CB881" w14:textId="28A38287" w:rsidR="00C5112A" w:rsidRPr="004C461E" w:rsidRDefault="00B373C8" w:rsidP="00211B15">
            <w:pPr>
              <w:pStyle w:val="TableParagraph"/>
              <w:jc w:val="center"/>
              <w:rPr>
                <w:rFonts w:ascii="Times New Roman" w:hAnsi="Times New Roman" w:cs="Times New Roman"/>
                <w:b/>
                <w:sz w:val="24"/>
                <w:szCs w:val="24"/>
              </w:rPr>
            </w:pPr>
            <w:r w:rsidRPr="004C461E">
              <w:rPr>
                <w:rFonts w:ascii="Times New Roman" w:hAnsi="Times New Roman" w:cs="Times New Roman"/>
                <w:b/>
                <w:sz w:val="24"/>
                <w:szCs w:val="24"/>
              </w:rPr>
              <w:t xml:space="preserve"> </w:t>
            </w:r>
            <w:r w:rsidR="00211B15" w:rsidRPr="004C461E">
              <w:rPr>
                <w:rFonts w:ascii="Times New Roman" w:hAnsi="Times New Roman" w:cs="Times New Roman"/>
                <w:b/>
                <w:sz w:val="24"/>
                <w:szCs w:val="24"/>
              </w:rPr>
              <w:t>Annex 5</w:t>
            </w:r>
          </w:p>
        </w:tc>
        <w:tc>
          <w:tcPr>
            <w:tcW w:w="5283" w:type="dxa"/>
          </w:tcPr>
          <w:p w14:paraId="3A8EDD7E" w14:textId="4C9F0970" w:rsidR="00211B15" w:rsidRPr="004C461E" w:rsidRDefault="005B4EC2" w:rsidP="005B4EC2">
            <w:pPr>
              <w:pStyle w:val="TableParagraph"/>
              <w:spacing w:line="209" w:lineRule="exact"/>
              <w:ind w:left="108"/>
              <w:rPr>
                <w:rFonts w:ascii="Times New Roman" w:hAnsi="Times New Roman" w:cs="Times New Roman"/>
                <w:color w:val="FF0000"/>
                <w:sz w:val="24"/>
                <w:szCs w:val="24"/>
              </w:rPr>
            </w:pPr>
            <w:r w:rsidRPr="004C461E">
              <w:rPr>
                <w:rFonts w:ascii="Times New Roman" w:hAnsi="Times New Roman" w:cs="Times New Roman"/>
                <w:sz w:val="24"/>
                <w:szCs w:val="24"/>
              </w:rPr>
              <w:t>Results of Garbage Survey</w:t>
            </w:r>
          </w:p>
        </w:tc>
        <w:tc>
          <w:tcPr>
            <w:tcW w:w="1701" w:type="dxa"/>
          </w:tcPr>
          <w:p w14:paraId="15D40032" w14:textId="32587AE5" w:rsidR="00C5112A" w:rsidRPr="004C461E" w:rsidRDefault="004C25FE" w:rsidP="00844325">
            <w:pPr>
              <w:pStyle w:val="TableParagraph"/>
              <w:spacing w:line="209" w:lineRule="exact"/>
              <w:ind w:left="577" w:right="570"/>
              <w:jc w:val="center"/>
              <w:rPr>
                <w:rFonts w:ascii="Times New Roman" w:hAnsi="Times New Roman" w:cs="Times New Roman"/>
                <w:color w:val="FF0000"/>
                <w:sz w:val="24"/>
                <w:szCs w:val="24"/>
              </w:rPr>
            </w:pPr>
            <w:r>
              <w:rPr>
                <w:rFonts w:ascii="Times New Roman" w:hAnsi="Times New Roman" w:cs="Times New Roman"/>
                <w:sz w:val="24"/>
                <w:szCs w:val="24"/>
              </w:rPr>
              <w:t>29</w:t>
            </w:r>
          </w:p>
        </w:tc>
      </w:tr>
      <w:tr w:rsidR="00C5112A" w14:paraId="17E55710" w14:textId="77777777" w:rsidTr="00B373C8">
        <w:trPr>
          <w:trHeight w:val="230"/>
        </w:trPr>
        <w:tc>
          <w:tcPr>
            <w:tcW w:w="1668" w:type="dxa"/>
          </w:tcPr>
          <w:p w14:paraId="189CAD99" w14:textId="77777777" w:rsidR="00C5112A" w:rsidRPr="004C461E" w:rsidRDefault="00C5112A" w:rsidP="00211B15">
            <w:pPr>
              <w:pStyle w:val="TableParagraph"/>
              <w:jc w:val="center"/>
              <w:rPr>
                <w:rFonts w:ascii="Times New Roman" w:hAnsi="Times New Roman" w:cs="Times New Roman"/>
                <w:sz w:val="24"/>
                <w:szCs w:val="24"/>
              </w:rPr>
            </w:pPr>
          </w:p>
        </w:tc>
        <w:tc>
          <w:tcPr>
            <w:tcW w:w="5283" w:type="dxa"/>
          </w:tcPr>
          <w:p w14:paraId="4DBC7EB4" w14:textId="77777777" w:rsidR="00C5112A" w:rsidRPr="004C461E" w:rsidRDefault="00C5112A" w:rsidP="00C5112A">
            <w:pPr>
              <w:pStyle w:val="TableParagraph"/>
              <w:rPr>
                <w:rFonts w:ascii="Times New Roman" w:hAnsi="Times New Roman" w:cs="Times New Roman"/>
                <w:sz w:val="24"/>
                <w:szCs w:val="24"/>
              </w:rPr>
            </w:pPr>
          </w:p>
        </w:tc>
        <w:tc>
          <w:tcPr>
            <w:tcW w:w="1701" w:type="dxa"/>
          </w:tcPr>
          <w:p w14:paraId="5355A69A" w14:textId="77777777" w:rsidR="00C5112A" w:rsidRPr="004C461E" w:rsidRDefault="00C5112A" w:rsidP="00844325">
            <w:pPr>
              <w:pStyle w:val="TableParagraph"/>
              <w:jc w:val="center"/>
              <w:rPr>
                <w:rFonts w:ascii="Times New Roman" w:hAnsi="Times New Roman" w:cs="Times New Roman"/>
                <w:sz w:val="24"/>
                <w:szCs w:val="24"/>
              </w:rPr>
            </w:pPr>
          </w:p>
        </w:tc>
      </w:tr>
      <w:tr w:rsidR="00C5112A" w14:paraId="7FDA371B" w14:textId="77777777" w:rsidTr="00B373C8">
        <w:trPr>
          <w:trHeight w:val="230"/>
        </w:trPr>
        <w:tc>
          <w:tcPr>
            <w:tcW w:w="1668" w:type="dxa"/>
          </w:tcPr>
          <w:p w14:paraId="5449B09E" w14:textId="4B0A8B4C" w:rsidR="00C5112A" w:rsidRPr="004C461E" w:rsidRDefault="00AB7933" w:rsidP="00211B15">
            <w:pPr>
              <w:pStyle w:val="TableParagraph"/>
              <w:spacing w:line="209" w:lineRule="exact"/>
              <w:ind w:left="107"/>
              <w:jc w:val="center"/>
              <w:rPr>
                <w:rFonts w:ascii="Times New Roman" w:hAnsi="Times New Roman" w:cs="Times New Roman"/>
                <w:b/>
                <w:sz w:val="24"/>
                <w:szCs w:val="24"/>
              </w:rPr>
            </w:pPr>
            <w:r w:rsidRPr="004C461E">
              <w:rPr>
                <w:rFonts w:ascii="Times New Roman" w:hAnsi="Times New Roman" w:cs="Times New Roman"/>
                <w:b/>
                <w:sz w:val="24"/>
                <w:szCs w:val="24"/>
              </w:rPr>
              <w:t xml:space="preserve">Annex 6 </w:t>
            </w:r>
          </w:p>
        </w:tc>
        <w:tc>
          <w:tcPr>
            <w:tcW w:w="5283" w:type="dxa"/>
          </w:tcPr>
          <w:p w14:paraId="2A0972E5" w14:textId="0228EE51" w:rsidR="00C5112A" w:rsidRPr="004C461E" w:rsidRDefault="007C3BE7" w:rsidP="00C5112A">
            <w:pPr>
              <w:pStyle w:val="TableParagraph"/>
              <w:spacing w:line="209" w:lineRule="exact"/>
              <w:ind w:left="108"/>
              <w:rPr>
                <w:rFonts w:ascii="Times New Roman" w:hAnsi="Times New Roman" w:cs="Times New Roman"/>
                <w:sz w:val="24"/>
                <w:szCs w:val="24"/>
              </w:rPr>
            </w:pPr>
            <w:r w:rsidRPr="004C461E">
              <w:rPr>
                <w:rFonts w:ascii="Times New Roman" w:hAnsi="Times New Roman" w:cs="Times New Roman"/>
                <w:sz w:val="24"/>
                <w:szCs w:val="24"/>
              </w:rPr>
              <w:t>Procedure for the delivery of waste</w:t>
            </w:r>
          </w:p>
        </w:tc>
        <w:tc>
          <w:tcPr>
            <w:tcW w:w="1701" w:type="dxa"/>
          </w:tcPr>
          <w:p w14:paraId="47897855" w14:textId="4549E59E" w:rsidR="00C5112A" w:rsidRPr="004C461E" w:rsidRDefault="004C25FE" w:rsidP="00844325">
            <w:pPr>
              <w:pStyle w:val="TableParagraph"/>
              <w:spacing w:line="209" w:lineRule="exact"/>
              <w:ind w:left="577" w:right="570"/>
              <w:jc w:val="center"/>
              <w:rPr>
                <w:rFonts w:ascii="Times New Roman" w:hAnsi="Times New Roman" w:cs="Times New Roman"/>
                <w:sz w:val="24"/>
                <w:szCs w:val="24"/>
              </w:rPr>
            </w:pPr>
            <w:r>
              <w:rPr>
                <w:rFonts w:ascii="Times New Roman" w:hAnsi="Times New Roman" w:cs="Times New Roman"/>
                <w:sz w:val="24"/>
                <w:szCs w:val="24"/>
              </w:rPr>
              <w:t>30</w:t>
            </w:r>
          </w:p>
        </w:tc>
      </w:tr>
    </w:tbl>
    <w:p w14:paraId="2B38CD71" w14:textId="32BA4EF0" w:rsidR="00C5112A" w:rsidRPr="00DC654F" w:rsidRDefault="00C5112A" w:rsidP="00C5112A">
      <w:pPr>
        <w:rPr>
          <w:rFonts w:ascii="Times New Roman" w:hAnsi="Times New Roman" w:cs="Times New Roman"/>
          <w:b/>
          <w:sz w:val="28"/>
          <w:szCs w:val="28"/>
          <w:lang w:val="en-GB"/>
        </w:rPr>
      </w:pPr>
      <w:r w:rsidRPr="00DC654F">
        <w:rPr>
          <w:rFonts w:ascii="Times New Roman" w:hAnsi="Times New Roman" w:cs="Times New Roman"/>
          <w:b/>
          <w:sz w:val="28"/>
          <w:szCs w:val="28"/>
          <w:lang w:val="en-GB"/>
        </w:rPr>
        <w:t>0.1 Contents</w:t>
      </w:r>
    </w:p>
    <w:p w14:paraId="05545676" w14:textId="68F58F85" w:rsidR="00181EBD" w:rsidRDefault="00181EBD" w:rsidP="001942C9">
      <w:pPr>
        <w:rPr>
          <w:rFonts w:ascii="Times New Roman" w:hAnsi="Times New Roman" w:cs="Times New Roman"/>
          <w:b/>
          <w:sz w:val="28"/>
          <w:szCs w:val="28"/>
          <w:lang w:val="en-GB"/>
        </w:rPr>
      </w:pPr>
      <w:r w:rsidRPr="00DC654F">
        <w:rPr>
          <w:rFonts w:ascii="Times New Roman" w:hAnsi="Times New Roman" w:cs="Times New Roman"/>
          <w:b/>
          <w:sz w:val="28"/>
          <w:szCs w:val="28"/>
          <w:lang w:val="en-GB"/>
        </w:rPr>
        <w:lastRenderedPageBreak/>
        <w:t>0.2 Revisions</w:t>
      </w:r>
    </w:p>
    <w:p w14:paraId="5C6E0465" w14:textId="77777777" w:rsidR="00BC1093" w:rsidRDefault="00BC1093" w:rsidP="001942C9">
      <w:pPr>
        <w:rPr>
          <w:rFonts w:ascii="Times New Roman" w:hAnsi="Times New Roman" w:cs="Times New Roman"/>
          <w:b/>
          <w:sz w:val="28"/>
          <w:szCs w:val="2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418"/>
        <w:gridCol w:w="2268"/>
        <w:gridCol w:w="3544"/>
      </w:tblGrid>
      <w:tr w:rsidR="001942C9" w:rsidRPr="001942C9" w14:paraId="0DCEEBAC" w14:textId="77777777" w:rsidTr="001942C9">
        <w:trPr>
          <w:trHeight w:val="503"/>
          <w:jc w:val="center"/>
        </w:trPr>
        <w:tc>
          <w:tcPr>
            <w:tcW w:w="1668" w:type="dxa"/>
          </w:tcPr>
          <w:p w14:paraId="5178B5E7" w14:textId="77777777" w:rsidR="001942C9" w:rsidRPr="001942C9" w:rsidRDefault="001942C9" w:rsidP="001942C9">
            <w:pPr>
              <w:spacing w:after="0" w:line="240" w:lineRule="auto"/>
              <w:jc w:val="both"/>
              <w:rPr>
                <w:rFonts w:ascii="Arial" w:eastAsia="Times New Roman" w:hAnsi="Arial" w:cs="Times New Roman"/>
                <w:sz w:val="24"/>
                <w:szCs w:val="20"/>
                <w:lang w:val="en-GB"/>
              </w:rPr>
            </w:pPr>
            <w:r w:rsidRPr="001942C9">
              <w:rPr>
                <w:rFonts w:ascii="Arial" w:eastAsia="Times New Roman" w:hAnsi="Arial" w:cs="Times New Roman"/>
                <w:sz w:val="24"/>
                <w:szCs w:val="20"/>
                <w:lang w:val="en-GB"/>
              </w:rPr>
              <w:t>Amendment</w:t>
            </w:r>
          </w:p>
          <w:p w14:paraId="1EE732FD" w14:textId="77777777" w:rsidR="001942C9" w:rsidRPr="001942C9" w:rsidRDefault="001942C9" w:rsidP="001942C9">
            <w:pPr>
              <w:spacing w:after="0" w:line="240" w:lineRule="auto"/>
              <w:jc w:val="both"/>
              <w:rPr>
                <w:rFonts w:ascii="Arial" w:eastAsia="Times New Roman" w:hAnsi="Arial" w:cs="Times New Roman"/>
                <w:sz w:val="24"/>
                <w:szCs w:val="20"/>
                <w:lang w:val="en-GB"/>
              </w:rPr>
            </w:pPr>
            <w:r w:rsidRPr="001942C9">
              <w:rPr>
                <w:rFonts w:ascii="Arial" w:eastAsia="Times New Roman" w:hAnsi="Arial" w:cs="Times New Roman"/>
                <w:sz w:val="24"/>
                <w:szCs w:val="20"/>
                <w:lang w:val="en-GB"/>
              </w:rPr>
              <w:t xml:space="preserve">    Number </w:t>
            </w:r>
          </w:p>
        </w:tc>
        <w:tc>
          <w:tcPr>
            <w:tcW w:w="1417" w:type="dxa"/>
          </w:tcPr>
          <w:p w14:paraId="269BE61C" w14:textId="77777777" w:rsidR="001942C9" w:rsidRPr="001942C9" w:rsidRDefault="001942C9" w:rsidP="001942C9">
            <w:pPr>
              <w:spacing w:after="0" w:line="240" w:lineRule="auto"/>
              <w:jc w:val="both"/>
              <w:rPr>
                <w:rFonts w:ascii="Arial" w:eastAsia="Times New Roman" w:hAnsi="Arial" w:cs="Times New Roman"/>
                <w:sz w:val="24"/>
                <w:szCs w:val="20"/>
                <w:lang w:val="en-GB"/>
              </w:rPr>
            </w:pPr>
            <w:r w:rsidRPr="001942C9">
              <w:rPr>
                <w:rFonts w:ascii="Arial" w:eastAsia="Times New Roman" w:hAnsi="Arial" w:cs="Times New Roman"/>
                <w:sz w:val="24"/>
                <w:szCs w:val="20"/>
                <w:lang w:val="en-GB"/>
              </w:rPr>
              <w:t xml:space="preserve">  Date </w:t>
            </w:r>
          </w:p>
        </w:tc>
        <w:tc>
          <w:tcPr>
            <w:tcW w:w="2268" w:type="dxa"/>
          </w:tcPr>
          <w:p w14:paraId="45D77D9D" w14:textId="77777777" w:rsidR="001942C9" w:rsidRPr="001942C9" w:rsidRDefault="001942C9" w:rsidP="001942C9">
            <w:pPr>
              <w:spacing w:after="0" w:line="240" w:lineRule="auto"/>
              <w:jc w:val="both"/>
              <w:rPr>
                <w:rFonts w:ascii="Arial" w:eastAsia="Times New Roman" w:hAnsi="Arial" w:cs="Times New Roman"/>
                <w:sz w:val="24"/>
                <w:szCs w:val="20"/>
                <w:lang w:val="en-GB"/>
              </w:rPr>
            </w:pPr>
            <w:r w:rsidRPr="001942C9">
              <w:rPr>
                <w:rFonts w:ascii="Arial" w:eastAsia="Times New Roman" w:hAnsi="Arial" w:cs="Times New Roman"/>
                <w:sz w:val="24"/>
                <w:szCs w:val="20"/>
                <w:lang w:val="en-GB"/>
              </w:rPr>
              <w:t xml:space="preserve">  Amended by </w:t>
            </w:r>
          </w:p>
        </w:tc>
        <w:tc>
          <w:tcPr>
            <w:tcW w:w="3544" w:type="dxa"/>
          </w:tcPr>
          <w:p w14:paraId="76FAC7C6" w14:textId="77777777" w:rsidR="001942C9" w:rsidRPr="001942C9" w:rsidRDefault="001942C9" w:rsidP="001942C9">
            <w:pPr>
              <w:spacing w:after="0" w:line="240" w:lineRule="auto"/>
              <w:jc w:val="both"/>
              <w:rPr>
                <w:rFonts w:ascii="Arial" w:eastAsia="Times New Roman" w:hAnsi="Arial" w:cs="Times New Roman"/>
                <w:sz w:val="24"/>
                <w:szCs w:val="20"/>
                <w:lang w:val="en-GB"/>
              </w:rPr>
            </w:pPr>
            <w:r w:rsidRPr="001942C9">
              <w:rPr>
                <w:rFonts w:ascii="Arial" w:eastAsia="Times New Roman" w:hAnsi="Arial" w:cs="Times New Roman"/>
                <w:sz w:val="24"/>
                <w:szCs w:val="20"/>
                <w:lang w:val="en-GB"/>
              </w:rPr>
              <w:t xml:space="preserve">    Pages  amended</w:t>
            </w:r>
          </w:p>
        </w:tc>
      </w:tr>
      <w:tr w:rsidR="001942C9" w:rsidRPr="001942C9" w14:paraId="2BE478C0" w14:textId="77777777" w:rsidTr="001942C9">
        <w:trPr>
          <w:jc w:val="center"/>
        </w:trPr>
        <w:tc>
          <w:tcPr>
            <w:tcW w:w="1668" w:type="dxa"/>
          </w:tcPr>
          <w:p w14:paraId="1E17270B" w14:textId="50EF0F32" w:rsidR="001942C9" w:rsidRPr="001942C9" w:rsidRDefault="00777AA1" w:rsidP="00105D7D">
            <w:pPr>
              <w:spacing w:after="0" w:line="240" w:lineRule="auto"/>
              <w:jc w:val="center"/>
              <w:rPr>
                <w:rFonts w:ascii="Arial" w:eastAsia="Times New Roman" w:hAnsi="Arial" w:cs="Times New Roman"/>
                <w:sz w:val="24"/>
                <w:szCs w:val="20"/>
                <w:lang w:val="en-GB"/>
              </w:rPr>
            </w:pPr>
            <w:r>
              <w:rPr>
                <w:rFonts w:ascii="Arial" w:eastAsia="Times New Roman" w:hAnsi="Arial" w:cs="Times New Roman"/>
                <w:sz w:val="24"/>
                <w:szCs w:val="20"/>
                <w:lang w:val="en-GB"/>
              </w:rPr>
              <w:t>1</w:t>
            </w:r>
          </w:p>
        </w:tc>
        <w:tc>
          <w:tcPr>
            <w:tcW w:w="1417" w:type="dxa"/>
          </w:tcPr>
          <w:p w14:paraId="79418405" w14:textId="7E26D5F0" w:rsidR="001942C9" w:rsidRPr="001942C9" w:rsidRDefault="00777AA1" w:rsidP="00777AA1">
            <w:pPr>
              <w:spacing w:after="0" w:line="240" w:lineRule="auto"/>
              <w:jc w:val="center"/>
              <w:rPr>
                <w:rFonts w:ascii="Arial" w:eastAsia="Times New Roman" w:hAnsi="Arial" w:cs="Times New Roman"/>
                <w:sz w:val="24"/>
                <w:szCs w:val="20"/>
                <w:lang w:val="en-GB"/>
              </w:rPr>
            </w:pPr>
            <w:r>
              <w:rPr>
                <w:rFonts w:ascii="Arial" w:eastAsia="Times New Roman" w:hAnsi="Arial" w:cs="Times New Roman"/>
                <w:sz w:val="24"/>
                <w:szCs w:val="20"/>
                <w:lang w:val="en-GB"/>
              </w:rPr>
              <w:t>12/08/2022</w:t>
            </w:r>
          </w:p>
        </w:tc>
        <w:tc>
          <w:tcPr>
            <w:tcW w:w="2268" w:type="dxa"/>
          </w:tcPr>
          <w:p w14:paraId="6172A867" w14:textId="64AC17EC" w:rsidR="001942C9" w:rsidRPr="001942C9" w:rsidRDefault="00777AA1"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S. O’Mara</w:t>
            </w:r>
          </w:p>
        </w:tc>
        <w:tc>
          <w:tcPr>
            <w:tcW w:w="3544" w:type="dxa"/>
          </w:tcPr>
          <w:p w14:paraId="49D57E03" w14:textId="5CB0745D" w:rsidR="001942C9" w:rsidRDefault="00105D7D"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P</w:t>
            </w:r>
            <w:r w:rsidR="00F026A9">
              <w:rPr>
                <w:rFonts w:ascii="Arial" w:eastAsia="Times New Roman" w:hAnsi="Arial" w:cs="Times New Roman"/>
                <w:sz w:val="24"/>
                <w:szCs w:val="20"/>
                <w:lang w:val="en-GB"/>
              </w:rPr>
              <w:t>.</w:t>
            </w:r>
            <w:r>
              <w:rPr>
                <w:rFonts w:ascii="Arial" w:eastAsia="Times New Roman" w:hAnsi="Arial" w:cs="Times New Roman"/>
                <w:sz w:val="24"/>
                <w:szCs w:val="20"/>
                <w:lang w:val="en-GB"/>
              </w:rPr>
              <w:t xml:space="preserve"> 14. ENVA Contact</w:t>
            </w:r>
          </w:p>
          <w:p w14:paraId="06B3698A" w14:textId="454381C0" w:rsidR="00105D7D" w:rsidRPr="001942C9" w:rsidRDefault="00105D7D" w:rsidP="001942C9">
            <w:pPr>
              <w:spacing w:after="0" w:line="240" w:lineRule="auto"/>
              <w:jc w:val="both"/>
              <w:rPr>
                <w:rFonts w:ascii="Arial" w:eastAsia="Times New Roman" w:hAnsi="Arial" w:cs="Times New Roman"/>
                <w:sz w:val="24"/>
                <w:szCs w:val="20"/>
                <w:lang w:val="en-GB"/>
              </w:rPr>
            </w:pPr>
          </w:p>
        </w:tc>
      </w:tr>
      <w:tr w:rsidR="001942C9" w:rsidRPr="001942C9" w14:paraId="6F9010E7" w14:textId="77777777" w:rsidTr="001942C9">
        <w:trPr>
          <w:jc w:val="center"/>
        </w:trPr>
        <w:tc>
          <w:tcPr>
            <w:tcW w:w="1668" w:type="dxa"/>
          </w:tcPr>
          <w:p w14:paraId="76F91844" w14:textId="6C511D07" w:rsidR="001942C9" w:rsidRPr="001942C9" w:rsidRDefault="00F026A9" w:rsidP="00F026A9">
            <w:pPr>
              <w:spacing w:after="0" w:line="240" w:lineRule="auto"/>
              <w:jc w:val="center"/>
              <w:rPr>
                <w:rFonts w:ascii="Arial" w:eastAsia="Times New Roman" w:hAnsi="Arial" w:cs="Times New Roman"/>
                <w:sz w:val="24"/>
                <w:szCs w:val="20"/>
                <w:lang w:val="en-GB"/>
              </w:rPr>
            </w:pPr>
            <w:r>
              <w:rPr>
                <w:rFonts w:ascii="Arial" w:eastAsia="Times New Roman" w:hAnsi="Arial" w:cs="Times New Roman"/>
                <w:sz w:val="24"/>
                <w:szCs w:val="20"/>
                <w:lang w:val="en-GB"/>
              </w:rPr>
              <w:t>2</w:t>
            </w:r>
          </w:p>
          <w:p w14:paraId="4D24E396"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1B3BC723" w14:textId="7ED39837" w:rsidR="001942C9" w:rsidRPr="001942C9" w:rsidRDefault="00F026A9"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24/08/2022</w:t>
            </w:r>
          </w:p>
        </w:tc>
        <w:tc>
          <w:tcPr>
            <w:tcW w:w="2268" w:type="dxa"/>
          </w:tcPr>
          <w:p w14:paraId="5F5354CB" w14:textId="33C5A5CF" w:rsidR="001942C9" w:rsidRPr="001942C9" w:rsidRDefault="00F026A9"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S. O’Mara</w:t>
            </w:r>
          </w:p>
        </w:tc>
        <w:tc>
          <w:tcPr>
            <w:tcW w:w="3544" w:type="dxa"/>
          </w:tcPr>
          <w:p w14:paraId="1AE8C9BD" w14:textId="1250A6CC" w:rsidR="001942C9" w:rsidRPr="001942C9" w:rsidRDefault="00F026A9"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 xml:space="preserve">P. 7. Legislation List. </w:t>
            </w:r>
          </w:p>
        </w:tc>
      </w:tr>
      <w:tr w:rsidR="001942C9" w:rsidRPr="001942C9" w14:paraId="2F8B05B5" w14:textId="77777777" w:rsidTr="001942C9">
        <w:trPr>
          <w:jc w:val="center"/>
        </w:trPr>
        <w:tc>
          <w:tcPr>
            <w:tcW w:w="1668" w:type="dxa"/>
          </w:tcPr>
          <w:p w14:paraId="04E5656F" w14:textId="497756C6" w:rsidR="001942C9" w:rsidRPr="001942C9" w:rsidRDefault="00472B3F" w:rsidP="00472B3F">
            <w:pPr>
              <w:spacing w:after="0" w:line="240" w:lineRule="auto"/>
              <w:jc w:val="center"/>
              <w:rPr>
                <w:rFonts w:ascii="Arial" w:eastAsia="Times New Roman" w:hAnsi="Arial" w:cs="Times New Roman"/>
                <w:sz w:val="24"/>
                <w:szCs w:val="20"/>
                <w:lang w:val="en-GB"/>
              </w:rPr>
            </w:pPr>
            <w:r>
              <w:rPr>
                <w:rFonts w:ascii="Arial" w:eastAsia="Times New Roman" w:hAnsi="Arial" w:cs="Times New Roman"/>
                <w:sz w:val="24"/>
                <w:szCs w:val="20"/>
                <w:lang w:val="en-GB"/>
              </w:rPr>
              <w:t>3</w:t>
            </w:r>
          </w:p>
          <w:p w14:paraId="6F70FC02"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5C80CAC4" w14:textId="0248C7BE"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05/12/2022</w:t>
            </w:r>
          </w:p>
        </w:tc>
        <w:tc>
          <w:tcPr>
            <w:tcW w:w="2268" w:type="dxa"/>
          </w:tcPr>
          <w:p w14:paraId="53EFACB9" w14:textId="61B29E0B"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S.O’Mara</w:t>
            </w:r>
          </w:p>
        </w:tc>
        <w:tc>
          <w:tcPr>
            <w:tcW w:w="3544" w:type="dxa"/>
          </w:tcPr>
          <w:p w14:paraId="2CC22826" w14:textId="6A246200"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P.15 Notification</w:t>
            </w:r>
          </w:p>
        </w:tc>
      </w:tr>
      <w:tr w:rsidR="001942C9" w:rsidRPr="001942C9" w14:paraId="14064681" w14:textId="77777777" w:rsidTr="001942C9">
        <w:trPr>
          <w:jc w:val="center"/>
        </w:trPr>
        <w:tc>
          <w:tcPr>
            <w:tcW w:w="1668" w:type="dxa"/>
          </w:tcPr>
          <w:p w14:paraId="0366CAAC" w14:textId="3113EC01" w:rsidR="001942C9" w:rsidRPr="001942C9" w:rsidRDefault="00472B3F" w:rsidP="00472B3F">
            <w:pPr>
              <w:spacing w:after="0" w:line="240" w:lineRule="auto"/>
              <w:jc w:val="center"/>
              <w:rPr>
                <w:rFonts w:ascii="Arial" w:eastAsia="Times New Roman" w:hAnsi="Arial" w:cs="Times New Roman"/>
                <w:sz w:val="24"/>
                <w:szCs w:val="20"/>
                <w:lang w:val="en-GB"/>
              </w:rPr>
            </w:pPr>
            <w:r>
              <w:rPr>
                <w:rFonts w:ascii="Arial" w:eastAsia="Times New Roman" w:hAnsi="Arial" w:cs="Times New Roman"/>
                <w:sz w:val="24"/>
                <w:szCs w:val="20"/>
                <w:lang w:val="en-GB"/>
              </w:rPr>
              <w:t>4</w:t>
            </w:r>
          </w:p>
          <w:p w14:paraId="1979DAC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72CA401B" w14:textId="1258CD47"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05/12/2022</w:t>
            </w:r>
          </w:p>
        </w:tc>
        <w:tc>
          <w:tcPr>
            <w:tcW w:w="2268" w:type="dxa"/>
          </w:tcPr>
          <w:p w14:paraId="540A40C5" w14:textId="5858F042"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S.O’Mara</w:t>
            </w:r>
          </w:p>
        </w:tc>
        <w:tc>
          <w:tcPr>
            <w:tcW w:w="3544" w:type="dxa"/>
          </w:tcPr>
          <w:p w14:paraId="2863B43D" w14:textId="12E872AE"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P.18 Indirect Fees</w:t>
            </w:r>
          </w:p>
        </w:tc>
      </w:tr>
      <w:tr w:rsidR="001942C9" w:rsidRPr="001942C9" w14:paraId="4753218F" w14:textId="77777777" w:rsidTr="001942C9">
        <w:trPr>
          <w:jc w:val="center"/>
        </w:trPr>
        <w:tc>
          <w:tcPr>
            <w:tcW w:w="1668" w:type="dxa"/>
          </w:tcPr>
          <w:p w14:paraId="4FCB7B22" w14:textId="7A84285E" w:rsidR="001942C9" w:rsidRPr="001942C9" w:rsidRDefault="00472B3F" w:rsidP="00472B3F">
            <w:pPr>
              <w:spacing w:after="0" w:line="240" w:lineRule="auto"/>
              <w:jc w:val="center"/>
              <w:rPr>
                <w:rFonts w:ascii="Arial" w:eastAsia="Times New Roman" w:hAnsi="Arial" w:cs="Times New Roman"/>
                <w:sz w:val="24"/>
                <w:szCs w:val="20"/>
                <w:lang w:val="en-GB"/>
              </w:rPr>
            </w:pPr>
            <w:r>
              <w:rPr>
                <w:rFonts w:ascii="Arial" w:eastAsia="Times New Roman" w:hAnsi="Arial" w:cs="Times New Roman"/>
                <w:sz w:val="24"/>
                <w:szCs w:val="20"/>
                <w:lang w:val="en-GB"/>
              </w:rPr>
              <w:t>5</w:t>
            </w:r>
          </w:p>
          <w:p w14:paraId="4C3FB10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42762B2F" w14:textId="73C7C866"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05/12/2022</w:t>
            </w:r>
          </w:p>
        </w:tc>
        <w:tc>
          <w:tcPr>
            <w:tcW w:w="2268" w:type="dxa"/>
          </w:tcPr>
          <w:p w14:paraId="4A639047" w14:textId="16667734"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S.O’Mara</w:t>
            </w:r>
          </w:p>
        </w:tc>
        <w:tc>
          <w:tcPr>
            <w:tcW w:w="3544" w:type="dxa"/>
          </w:tcPr>
          <w:p w14:paraId="68A2C457" w14:textId="07ABB141" w:rsidR="001942C9" w:rsidRPr="001942C9" w:rsidRDefault="00472B3F" w:rsidP="001942C9">
            <w:pPr>
              <w:spacing w:after="0" w:line="240" w:lineRule="auto"/>
              <w:jc w:val="both"/>
              <w:rPr>
                <w:rFonts w:ascii="Arial" w:eastAsia="Times New Roman" w:hAnsi="Arial" w:cs="Times New Roman"/>
                <w:sz w:val="24"/>
                <w:szCs w:val="20"/>
                <w:lang w:val="en-GB"/>
              </w:rPr>
            </w:pPr>
            <w:r>
              <w:rPr>
                <w:rFonts w:ascii="Arial" w:eastAsia="Times New Roman" w:hAnsi="Arial" w:cs="Times New Roman"/>
                <w:sz w:val="24"/>
                <w:szCs w:val="20"/>
                <w:lang w:val="en-GB"/>
              </w:rPr>
              <w:t>P.20 Skip Requests</w:t>
            </w:r>
          </w:p>
        </w:tc>
      </w:tr>
      <w:tr w:rsidR="001942C9" w:rsidRPr="001942C9" w14:paraId="1428473C" w14:textId="77777777" w:rsidTr="001942C9">
        <w:trPr>
          <w:jc w:val="center"/>
        </w:trPr>
        <w:tc>
          <w:tcPr>
            <w:tcW w:w="1668" w:type="dxa"/>
          </w:tcPr>
          <w:p w14:paraId="5B3B50A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0D90F6A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0D520C3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1FAAE396"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79E9A9E9"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020DD2AE" w14:textId="77777777" w:rsidTr="001942C9">
        <w:trPr>
          <w:jc w:val="center"/>
        </w:trPr>
        <w:tc>
          <w:tcPr>
            <w:tcW w:w="1668" w:type="dxa"/>
          </w:tcPr>
          <w:p w14:paraId="6841786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32B3E1D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39EB4B85"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12BD0E6D"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79DF2EA8"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4A61CB08" w14:textId="77777777" w:rsidTr="001942C9">
        <w:trPr>
          <w:jc w:val="center"/>
        </w:trPr>
        <w:tc>
          <w:tcPr>
            <w:tcW w:w="1668" w:type="dxa"/>
          </w:tcPr>
          <w:p w14:paraId="67580333"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367F98E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581939BE"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5AC922D6"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714A4C66" w14:textId="77777777" w:rsidR="001942C9" w:rsidRPr="001942C9" w:rsidRDefault="001942C9" w:rsidP="001942C9">
            <w:pPr>
              <w:spacing w:after="0" w:line="240" w:lineRule="auto"/>
              <w:jc w:val="both"/>
              <w:rPr>
                <w:rFonts w:ascii="Arial" w:eastAsia="Times New Roman" w:hAnsi="Arial" w:cs="Times New Roman"/>
                <w:sz w:val="16"/>
                <w:szCs w:val="16"/>
                <w:lang w:val="en-GB"/>
              </w:rPr>
            </w:pPr>
          </w:p>
        </w:tc>
      </w:tr>
      <w:tr w:rsidR="001942C9" w:rsidRPr="001942C9" w14:paraId="2EF9988A" w14:textId="77777777" w:rsidTr="001942C9">
        <w:trPr>
          <w:jc w:val="center"/>
        </w:trPr>
        <w:tc>
          <w:tcPr>
            <w:tcW w:w="1668" w:type="dxa"/>
          </w:tcPr>
          <w:p w14:paraId="24B6D3FD"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14EF61D6"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3E8908D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2A23E4A3"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3E070939" w14:textId="77777777" w:rsidR="001942C9" w:rsidRPr="001942C9" w:rsidRDefault="001942C9" w:rsidP="001942C9">
            <w:pPr>
              <w:spacing w:after="0" w:line="240" w:lineRule="auto"/>
              <w:jc w:val="both"/>
              <w:rPr>
                <w:rFonts w:ascii="Arial" w:eastAsia="Times New Roman" w:hAnsi="Arial" w:cs="Times New Roman"/>
                <w:sz w:val="20"/>
                <w:szCs w:val="20"/>
                <w:lang w:val="en-GB"/>
              </w:rPr>
            </w:pPr>
          </w:p>
        </w:tc>
      </w:tr>
      <w:tr w:rsidR="001942C9" w:rsidRPr="001942C9" w14:paraId="0C925DC0" w14:textId="77777777" w:rsidTr="001942C9">
        <w:trPr>
          <w:jc w:val="center"/>
        </w:trPr>
        <w:tc>
          <w:tcPr>
            <w:tcW w:w="1668" w:type="dxa"/>
          </w:tcPr>
          <w:p w14:paraId="385DAEE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7D0B229D"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2F3BCD4F"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2440154F"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497E47B9"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5273D6AB" w14:textId="77777777" w:rsidTr="001942C9">
        <w:trPr>
          <w:jc w:val="center"/>
        </w:trPr>
        <w:tc>
          <w:tcPr>
            <w:tcW w:w="1668" w:type="dxa"/>
          </w:tcPr>
          <w:p w14:paraId="6623448C"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720998BB"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75353105"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14A68D06"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547CCA9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5E98193B" w14:textId="77777777" w:rsidTr="001942C9">
        <w:trPr>
          <w:jc w:val="center"/>
        </w:trPr>
        <w:tc>
          <w:tcPr>
            <w:tcW w:w="1668" w:type="dxa"/>
          </w:tcPr>
          <w:p w14:paraId="40FF4E97"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1D76C2FC"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70230600"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0AAA20A5"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3BB30A1F"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729293A4" w14:textId="77777777" w:rsidTr="001942C9">
        <w:trPr>
          <w:jc w:val="center"/>
        </w:trPr>
        <w:tc>
          <w:tcPr>
            <w:tcW w:w="1668" w:type="dxa"/>
          </w:tcPr>
          <w:p w14:paraId="0C0CE1B3"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653B4DC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2F234BD2"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7820752D"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103C40E7"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67791FF1" w14:textId="77777777" w:rsidTr="001942C9">
        <w:trPr>
          <w:jc w:val="center"/>
        </w:trPr>
        <w:tc>
          <w:tcPr>
            <w:tcW w:w="1668" w:type="dxa"/>
          </w:tcPr>
          <w:p w14:paraId="7C36DD7B"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5FDBAEE5"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09D160BC"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4078C218"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73BAFC97"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74E043AD" w14:textId="77777777" w:rsidTr="001942C9">
        <w:trPr>
          <w:jc w:val="center"/>
        </w:trPr>
        <w:tc>
          <w:tcPr>
            <w:tcW w:w="1668" w:type="dxa"/>
          </w:tcPr>
          <w:p w14:paraId="2CCB60C1"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114B9DCA"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1CF10169"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64CFE75E"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16EBF344"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r w:rsidR="001942C9" w:rsidRPr="001942C9" w14:paraId="0DD4E9C4" w14:textId="77777777" w:rsidTr="001942C9">
        <w:trPr>
          <w:jc w:val="center"/>
        </w:trPr>
        <w:tc>
          <w:tcPr>
            <w:tcW w:w="1668" w:type="dxa"/>
          </w:tcPr>
          <w:p w14:paraId="5A914B18"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p w14:paraId="12FAAC51"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1417" w:type="dxa"/>
          </w:tcPr>
          <w:p w14:paraId="35B155AD"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2268" w:type="dxa"/>
          </w:tcPr>
          <w:p w14:paraId="6F3094CD"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c>
          <w:tcPr>
            <w:tcW w:w="3544" w:type="dxa"/>
          </w:tcPr>
          <w:p w14:paraId="35C97D33" w14:textId="77777777" w:rsidR="001942C9" w:rsidRPr="001942C9" w:rsidRDefault="001942C9" w:rsidP="001942C9">
            <w:pPr>
              <w:spacing w:after="0" w:line="240" w:lineRule="auto"/>
              <w:jc w:val="both"/>
              <w:rPr>
                <w:rFonts w:ascii="Arial" w:eastAsia="Times New Roman" w:hAnsi="Arial" w:cs="Times New Roman"/>
                <w:sz w:val="24"/>
                <w:szCs w:val="20"/>
                <w:lang w:val="en-GB"/>
              </w:rPr>
            </w:pPr>
          </w:p>
        </w:tc>
      </w:tr>
    </w:tbl>
    <w:p w14:paraId="198E842E" w14:textId="5074F255" w:rsidR="001942C9" w:rsidRPr="001942C9" w:rsidRDefault="001942C9" w:rsidP="001942C9">
      <w:pPr>
        <w:rPr>
          <w:lang w:val="en-GB"/>
        </w:rPr>
      </w:pPr>
    </w:p>
    <w:p w14:paraId="6B67393F" w14:textId="77777777" w:rsidR="00DC654F" w:rsidRDefault="00DC654F" w:rsidP="008628EF">
      <w:pPr>
        <w:pStyle w:val="Heading2"/>
        <w:rPr>
          <w:rFonts w:ascii="Times New Roman" w:hAnsi="Times New Roman" w:cs="Times New Roman"/>
          <w:color w:val="000000" w:themeColor="text1"/>
          <w:sz w:val="28"/>
          <w:szCs w:val="28"/>
        </w:rPr>
      </w:pPr>
    </w:p>
    <w:p w14:paraId="2E00FB02" w14:textId="77777777" w:rsidR="00DC654F" w:rsidRDefault="00DC654F" w:rsidP="00DC654F">
      <w:pPr>
        <w:pStyle w:val="Heading2"/>
        <w:rPr>
          <w:rFonts w:ascii="Times New Roman" w:hAnsi="Times New Roman" w:cs="Times New Roman"/>
          <w:color w:val="000000" w:themeColor="text1"/>
          <w:sz w:val="28"/>
          <w:szCs w:val="28"/>
        </w:rPr>
      </w:pPr>
    </w:p>
    <w:p w14:paraId="44E3E051" w14:textId="77777777" w:rsidR="00DC654F" w:rsidRDefault="00DC654F" w:rsidP="00DC654F">
      <w:pPr>
        <w:rPr>
          <w:rFonts w:ascii="Times New Roman" w:eastAsiaTheme="majorEastAsia" w:hAnsi="Times New Roman" w:cs="Times New Roman"/>
          <w:b/>
          <w:bCs/>
          <w:color w:val="000000" w:themeColor="text1"/>
          <w:sz w:val="28"/>
          <w:szCs w:val="28"/>
        </w:rPr>
      </w:pPr>
    </w:p>
    <w:p w14:paraId="4224028F" w14:textId="77777777" w:rsidR="00F81BCD" w:rsidRDefault="00F81BCD" w:rsidP="00DC654F">
      <w:pPr>
        <w:rPr>
          <w:rFonts w:ascii="Times New Roman" w:eastAsiaTheme="majorEastAsia" w:hAnsi="Times New Roman" w:cs="Times New Roman"/>
          <w:b/>
          <w:bCs/>
          <w:color w:val="000000" w:themeColor="text1"/>
          <w:sz w:val="28"/>
          <w:szCs w:val="28"/>
        </w:rPr>
      </w:pPr>
    </w:p>
    <w:p w14:paraId="782EE976" w14:textId="77777777" w:rsidR="00DC654F" w:rsidRDefault="00DC654F" w:rsidP="00DC654F">
      <w:pPr>
        <w:rPr>
          <w:rFonts w:ascii="Times New Roman" w:eastAsiaTheme="majorEastAsia" w:hAnsi="Times New Roman" w:cs="Times New Roman"/>
          <w:b/>
          <w:bCs/>
          <w:color w:val="000000" w:themeColor="text1"/>
          <w:sz w:val="28"/>
          <w:szCs w:val="28"/>
        </w:rPr>
      </w:pPr>
    </w:p>
    <w:p w14:paraId="01AB7AD2" w14:textId="06C42873" w:rsidR="008628EF" w:rsidRPr="00DC654F" w:rsidRDefault="00DC654F" w:rsidP="00DC654F">
      <w:pPr>
        <w:rPr>
          <w:rFonts w:ascii="Times New Roman" w:hAnsi="Times New Roman" w:cs="Times New Roman"/>
          <w:b/>
          <w:sz w:val="28"/>
          <w:szCs w:val="28"/>
        </w:rPr>
      </w:pPr>
      <w:r w:rsidRPr="00DC654F">
        <w:rPr>
          <w:rFonts w:ascii="Times New Roman" w:hAnsi="Times New Roman" w:cs="Times New Roman"/>
          <w:b/>
          <w:sz w:val="28"/>
          <w:szCs w:val="28"/>
        </w:rPr>
        <w:lastRenderedPageBreak/>
        <w:t>0.3 Document Control Procedure</w:t>
      </w:r>
    </w:p>
    <w:p w14:paraId="614EFB06" w14:textId="77777777" w:rsidR="00DC654F" w:rsidRPr="00DC654F" w:rsidRDefault="00DC654F" w:rsidP="00DC654F"/>
    <w:p w14:paraId="25471F77" w14:textId="77777777" w:rsidR="000270D3" w:rsidRPr="00CD2CA4" w:rsidRDefault="000270D3" w:rsidP="000270D3">
      <w:pPr>
        <w:pStyle w:val="Index7"/>
        <w:rPr>
          <w:b w:val="0"/>
          <w:sz w:val="24"/>
          <w:szCs w:val="24"/>
        </w:rPr>
      </w:pPr>
      <w:r w:rsidRPr="00CD2CA4">
        <w:rPr>
          <w:b w:val="0"/>
          <w:sz w:val="24"/>
          <w:szCs w:val="24"/>
        </w:rPr>
        <w:t xml:space="preserve">The responsibility for controlling the document is with Dublin Port Company. </w:t>
      </w:r>
    </w:p>
    <w:p w14:paraId="348EDE70" w14:textId="77777777" w:rsidR="000270D3" w:rsidRPr="00CD2CA4" w:rsidRDefault="000270D3" w:rsidP="000270D3">
      <w:pPr>
        <w:pStyle w:val="Index7"/>
        <w:rPr>
          <w:b w:val="0"/>
          <w:sz w:val="24"/>
          <w:szCs w:val="24"/>
        </w:rPr>
      </w:pPr>
      <w:r w:rsidRPr="00CD2CA4">
        <w:rPr>
          <w:b w:val="0"/>
          <w:sz w:val="24"/>
          <w:szCs w:val="24"/>
        </w:rPr>
        <w:t xml:space="preserve"> </w:t>
      </w:r>
    </w:p>
    <w:p w14:paraId="67F85018" w14:textId="77777777" w:rsidR="000270D3" w:rsidRPr="00CD2CA4" w:rsidRDefault="000270D3" w:rsidP="000270D3">
      <w:pPr>
        <w:pStyle w:val="Index7"/>
        <w:rPr>
          <w:b w:val="0"/>
          <w:sz w:val="24"/>
          <w:szCs w:val="24"/>
        </w:rPr>
      </w:pPr>
      <w:r w:rsidRPr="00CD2CA4">
        <w:rPr>
          <w:b w:val="0"/>
          <w:sz w:val="24"/>
          <w:szCs w:val="24"/>
        </w:rPr>
        <w:t xml:space="preserve">They will keep the plan under constant review to ensure that the document is suitable for all the Ports activities. </w:t>
      </w:r>
    </w:p>
    <w:p w14:paraId="3C2587A7" w14:textId="77777777" w:rsidR="000270D3" w:rsidRPr="00CD2CA4" w:rsidRDefault="000270D3" w:rsidP="000270D3">
      <w:pPr>
        <w:pStyle w:val="Index7"/>
        <w:rPr>
          <w:b w:val="0"/>
          <w:sz w:val="24"/>
          <w:szCs w:val="24"/>
        </w:rPr>
      </w:pPr>
      <w:r w:rsidRPr="00CD2CA4">
        <w:rPr>
          <w:b w:val="0"/>
          <w:sz w:val="24"/>
          <w:szCs w:val="24"/>
        </w:rPr>
        <w:t xml:space="preserve"> </w:t>
      </w:r>
    </w:p>
    <w:p w14:paraId="06D1F0D5" w14:textId="77777777" w:rsidR="000270D3" w:rsidRPr="00CD2CA4" w:rsidRDefault="000270D3" w:rsidP="000270D3">
      <w:pPr>
        <w:pStyle w:val="Index7"/>
        <w:rPr>
          <w:b w:val="0"/>
          <w:sz w:val="24"/>
          <w:szCs w:val="24"/>
        </w:rPr>
      </w:pPr>
      <w:r w:rsidRPr="00CD2CA4">
        <w:rPr>
          <w:b w:val="0"/>
          <w:sz w:val="24"/>
          <w:szCs w:val="24"/>
        </w:rPr>
        <w:t xml:space="preserve">They are responsible for issuing the Plan and any subsequent amendments as required. </w:t>
      </w:r>
    </w:p>
    <w:p w14:paraId="3F10C2B7" w14:textId="77777777" w:rsidR="000270D3" w:rsidRPr="00CD2CA4" w:rsidRDefault="000270D3" w:rsidP="000270D3">
      <w:pPr>
        <w:pStyle w:val="Index7"/>
        <w:rPr>
          <w:b w:val="0"/>
          <w:sz w:val="24"/>
          <w:szCs w:val="24"/>
        </w:rPr>
      </w:pPr>
      <w:r w:rsidRPr="00CD2CA4">
        <w:rPr>
          <w:b w:val="0"/>
          <w:sz w:val="24"/>
          <w:szCs w:val="24"/>
        </w:rPr>
        <w:t xml:space="preserve"> </w:t>
      </w:r>
    </w:p>
    <w:p w14:paraId="010ACE2F" w14:textId="62C92C2E" w:rsidR="000270D3" w:rsidRPr="00CD2CA4" w:rsidRDefault="000270D3" w:rsidP="000270D3">
      <w:pPr>
        <w:pStyle w:val="Index7"/>
        <w:rPr>
          <w:b w:val="0"/>
          <w:sz w:val="24"/>
          <w:szCs w:val="24"/>
        </w:rPr>
      </w:pPr>
      <w:r w:rsidRPr="00BE7E72">
        <w:rPr>
          <w:b w:val="0"/>
          <w:sz w:val="24"/>
          <w:szCs w:val="24"/>
        </w:rPr>
        <w:t xml:space="preserve">The maximum period between formal reviews of the Plan will be </w:t>
      </w:r>
      <w:r w:rsidR="0088755C" w:rsidRPr="00BE7E72">
        <w:rPr>
          <w:b w:val="0"/>
          <w:sz w:val="24"/>
          <w:szCs w:val="24"/>
        </w:rPr>
        <w:t>5</w:t>
      </w:r>
      <w:r w:rsidRPr="00BE7E72">
        <w:rPr>
          <w:b w:val="0"/>
          <w:sz w:val="24"/>
          <w:szCs w:val="24"/>
        </w:rPr>
        <w:t xml:space="preserve"> years. The next formal review is due on </w:t>
      </w:r>
      <w:r w:rsidR="00BC1093" w:rsidRPr="00BE7E72">
        <w:rPr>
          <w:b w:val="0"/>
          <w:sz w:val="24"/>
          <w:szCs w:val="24"/>
        </w:rPr>
        <w:t>01 April</w:t>
      </w:r>
      <w:r w:rsidRPr="00BE7E72">
        <w:rPr>
          <w:b w:val="0"/>
          <w:sz w:val="24"/>
          <w:szCs w:val="24"/>
        </w:rPr>
        <w:t xml:space="preserve"> 20</w:t>
      </w:r>
      <w:r w:rsidR="0088755C" w:rsidRPr="00BE7E72">
        <w:rPr>
          <w:b w:val="0"/>
          <w:sz w:val="24"/>
          <w:szCs w:val="24"/>
        </w:rPr>
        <w:t>27</w:t>
      </w:r>
      <w:r w:rsidRPr="00BE7E72">
        <w:rPr>
          <w:b w:val="0"/>
          <w:sz w:val="24"/>
          <w:szCs w:val="24"/>
        </w:rPr>
        <w:t>.</w:t>
      </w:r>
      <w:r w:rsidRPr="00CD2CA4">
        <w:rPr>
          <w:b w:val="0"/>
          <w:sz w:val="24"/>
          <w:szCs w:val="24"/>
        </w:rPr>
        <w:t xml:space="preserve"> </w:t>
      </w:r>
    </w:p>
    <w:p w14:paraId="6146758D" w14:textId="77777777" w:rsidR="000270D3" w:rsidRDefault="000270D3" w:rsidP="009F154F">
      <w:pPr>
        <w:spacing w:after="120" w:line="288" w:lineRule="auto"/>
        <w:rPr>
          <w:rFonts w:cstheme="minorHAnsi"/>
          <w:b/>
        </w:rPr>
      </w:pPr>
    </w:p>
    <w:p w14:paraId="1A549EC7" w14:textId="77777777" w:rsidR="00DC654F" w:rsidRDefault="00DC654F" w:rsidP="000270D3">
      <w:pPr>
        <w:pStyle w:val="Heading2"/>
        <w:rPr>
          <w:rFonts w:ascii="Times New Roman" w:hAnsi="Times New Roman" w:cs="Times New Roman"/>
          <w:color w:val="000000" w:themeColor="text1"/>
          <w:sz w:val="28"/>
          <w:szCs w:val="28"/>
        </w:rPr>
      </w:pPr>
    </w:p>
    <w:p w14:paraId="3B5BEFAA" w14:textId="77777777" w:rsidR="00DC654F" w:rsidRDefault="00DC654F" w:rsidP="000270D3">
      <w:pPr>
        <w:pStyle w:val="Heading2"/>
        <w:rPr>
          <w:rFonts w:ascii="Times New Roman" w:hAnsi="Times New Roman" w:cs="Times New Roman"/>
          <w:color w:val="000000" w:themeColor="text1"/>
          <w:sz w:val="28"/>
          <w:szCs w:val="28"/>
        </w:rPr>
      </w:pPr>
    </w:p>
    <w:p w14:paraId="51062F83" w14:textId="77777777" w:rsidR="00DC654F" w:rsidRDefault="00DC654F" w:rsidP="000270D3">
      <w:pPr>
        <w:pStyle w:val="Heading2"/>
        <w:rPr>
          <w:rFonts w:ascii="Times New Roman" w:hAnsi="Times New Roman" w:cs="Times New Roman"/>
          <w:color w:val="000000" w:themeColor="text1"/>
          <w:sz w:val="28"/>
          <w:szCs w:val="28"/>
        </w:rPr>
      </w:pPr>
    </w:p>
    <w:p w14:paraId="75599DDC" w14:textId="77777777" w:rsidR="00DC654F" w:rsidRDefault="00DC654F" w:rsidP="000270D3">
      <w:pPr>
        <w:pStyle w:val="Heading2"/>
        <w:rPr>
          <w:rFonts w:ascii="Times New Roman" w:hAnsi="Times New Roman" w:cs="Times New Roman"/>
          <w:color w:val="000000" w:themeColor="text1"/>
          <w:sz w:val="28"/>
          <w:szCs w:val="28"/>
        </w:rPr>
      </w:pPr>
    </w:p>
    <w:p w14:paraId="0A0A08FF" w14:textId="77777777" w:rsidR="00DC654F" w:rsidRDefault="00DC654F" w:rsidP="000270D3">
      <w:pPr>
        <w:pStyle w:val="Heading2"/>
        <w:rPr>
          <w:rFonts w:ascii="Times New Roman" w:hAnsi="Times New Roman" w:cs="Times New Roman"/>
          <w:color w:val="000000" w:themeColor="text1"/>
          <w:sz w:val="28"/>
          <w:szCs w:val="28"/>
        </w:rPr>
      </w:pPr>
    </w:p>
    <w:p w14:paraId="3E07CCB8" w14:textId="77777777" w:rsidR="00DC654F" w:rsidRDefault="00DC654F" w:rsidP="000270D3">
      <w:pPr>
        <w:pStyle w:val="Heading2"/>
        <w:rPr>
          <w:rFonts w:ascii="Times New Roman" w:hAnsi="Times New Roman" w:cs="Times New Roman"/>
          <w:color w:val="000000" w:themeColor="text1"/>
          <w:sz w:val="28"/>
          <w:szCs w:val="28"/>
        </w:rPr>
      </w:pPr>
    </w:p>
    <w:p w14:paraId="4C457D85" w14:textId="77777777" w:rsidR="00DC654F" w:rsidRDefault="00DC654F" w:rsidP="000270D3">
      <w:pPr>
        <w:pStyle w:val="Heading2"/>
        <w:rPr>
          <w:rFonts w:ascii="Times New Roman" w:hAnsi="Times New Roman" w:cs="Times New Roman"/>
          <w:color w:val="000000" w:themeColor="text1"/>
          <w:sz w:val="28"/>
          <w:szCs w:val="28"/>
        </w:rPr>
      </w:pPr>
    </w:p>
    <w:p w14:paraId="20ED2685" w14:textId="77777777" w:rsidR="00DC654F" w:rsidRDefault="00DC654F" w:rsidP="000270D3">
      <w:pPr>
        <w:pStyle w:val="Heading2"/>
        <w:rPr>
          <w:rFonts w:ascii="Times New Roman" w:hAnsi="Times New Roman" w:cs="Times New Roman"/>
          <w:color w:val="000000" w:themeColor="text1"/>
          <w:sz w:val="28"/>
          <w:szCs w:val="28"/>
        </w:rPr>
      </w:pPr>
    </w:p>
    <w:p w14:paraId="44EB6F91" w14:textId="77777777" w:rsidR="00DC654F" w:rsidRDefault="00DC654F" w:rsidP="000270D3">
      <w:pPr>
        <w:pStyle w:val="Heading2"/>
        <w:rPr>
          <w:rFonts w:ascii="Times New Roman" w:hAnsi="Times New Roman" w:cs="Times New Roman"/>
          <w:color w:val="000000" w:themeColor="text1"/>
          <w:sz w:val="28"/>
          <w:szCs w:val="28"/>
        </w:rPr>
      </w:pPr>
    </w:p>
    <w:p w14:paraId="1723F0CF" w14:textId="77777777" w:rsidR="00DC654F" w:rsidRDefault="00DC654F" w:rsidP="000270D3">
      <w:pPr>
        <w:pStyle w:val="Heading2"/>
        <w:rPr>
          <w:rFonts w:ascii="Times New Roman" w:hAnsi="Times New Roman" w:cs="Times New Roman"/>
          <w:color w:val="000000" w:themeColor="text1"/>
          <w:sz w:val="28"/>
          <w:szCs w:val="28"/>
        </w:rPr>
      </w:pPr>
    </w:p>
    <w:p w14:paraId="51085A44" w14:textId="77777777" w:rsidR="00EF409D" w:rsidRDefault="00EF409D" w:rsidP="00EF409D"/>
    <w:p w14:paraId="487BBF17" w14:textId="77777777" w:rsidR="00EF409D" w:rsidRDefault="00EF409D" w:rsidP="00EF409D"/>
    <w:p w14:paraId="4E5EADC5" w14:textId="77777777" w:rsidR="00EF409D" w:rsidRDefault="00EF409D" w:rsidP="00EF409D"/>
    <w:p w14:paraId="213D454C" w14:textId="77777777" w:rsidR="00EF409D" w:rsidRDefault="00EF409D" w:rsidP="00EF409D"/>
    <w:p w14:paraId="46982935" w14:textId="77777777" w:rsidR="00EF409D" w:rsidRDefault="00EF409D" w:rsidP="00EF409D"/>
    <w:p w14:paraId="5671C3B9" w14:textId="77777777" w:rsidR="00EF409D" w:rsidRPr="00EF409D" w:rsidRDefault="00EF409D" w:rsidP="00EF409D"/>
    <w:p w14:paraId="58D9F496" w14:textId="77777777" w:rsidR="00DC654F" w:rsidRDefault="00DC654F" w:rsidP="000270D3">
      <w:pPr>
        <w:pStyle w:val="Heading2"/>
        <w:rPr>
          <w:rFonts w:ascii="Times New Roman" w:hAnsi="Times New Roman" w:cs="Times New Roman"/>
          <w:color w:val="000000" w:themeColor="text1"/>
          <w:sz w:val="28"/>
          <w:szCs w:val="28"/>
        </w:rPr>
      </w:pPr>
    </w:p>
    <w:p w14:paraId="04321398" w14:textId="77777777" w:rsidR="00DC654F" w:rsidRDefault="00DC654F" w:rsidP="00DC654F"/>
    <w:p w14:paraId="41776CAC" w14:textId="77777777" w:rsidR="00DC654F" w:rsidRDefault="00DC654F" w:rsidP="00DC654F">
      <w:pPr>
        <w:rPr>
          <w:rFonts w:ascii="Times New Roman" w:hAnsi="Times New Roman" w:cs="Times New Roman"/>
          <w:b/>
          <w:sz w:val="28"/>
          <w:szCs w:val="28"/>
        </w:rPr>
      </w:pPr>
    </w:p>
    <w:p w14:paraId="30794570" w14:textId="3FAF0020" w:rsidR="00DC654F" w:rsidRDefault="00DC654F" w:rsidP="00DC654F">
      <w:pPr>
        <w:rPr>
          <w:rFonts w:ascii="Times New Roman" w:hAnsi="Times New Roman" w:cs="Times New Roman"/>
          <w:b/>
          <w:sz w:val="28"/>
          <w:szCs w:val="28"/>
        </w:rPr>
      </w:pPr>
      <w:r w:rsidRPr="00DC654F">
        <w:rPr>
          <w:rFonts w:ascii="Times New Roman" w:hAnsi="Times New Roman" w:cs="Times New Roman"/>
          <w:b/>
          <w:sz w:val="28"/>
          <w:szCs w:val="28"/>
        </w:rPr>
        <w:t>0.4 Distribution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6153"/>
      </w:tblGrid>
      <w:tr w:rsidR="00DC654F" w:rsidRPr="00DC654F" w14:paraId="3B3A5891" w14:textId="77777777" w:rsidTr="00DC654F">
        <w:trPr>
          <w:trHeight w:val="547"/>
        </w:trPr>
        <w:tc>
          <w:tcPr>
            <w:tcW w:w="2376" w:type="dxa"/>
          </w:tcPr>
          <w:p w14:paraId="42B3CA46" w14:textId="77777777" w:rsidR="00DC654F" w:rsidRPr="00DC654F" w:rsidRDefault="00DC654F" w:rsidP="00DC654F">
            <w:pPr>
              <w:widowControl w:val="0"/>
              <w:autoSpaceDE w:val="0"/>
              <w:autoSpaceDN w:val="0"/>
              <w:spacing w:after="0" w:line="240" w:lineRule="auto"/>
              <w:ind w:left="416" w:right="408"/>
              <w:jc w:val="center"/>
              <w:rPr>
                <w:rFonts w:ascii="Times New Roman" w:eastAsia="Arial" w:hAnsi="Times New Roman" w:cs="Times New Roman"/>
                <w:b/>
                <w:sz w:val="24"/>
                <w:szCs w:val="24"/>
                <w:lang w:eastAsia="en-IE" w:bidi="en-IE"/>
              </w:rPr>
            </w:pPr>
            <w:r w:rsidRPr="00DC654F">
              <w:rPr>
                <w:rFonts w:ascii="Times New Roman" w:eastAsia="Arial" w:hAnsi="Times New Roman" w:cs="Times New Roman"/>
                <w:b/>
                <w:sz w:val="24"/>
                <w:szCs w:val="24"/>
                <w:lang w:eastAsia="en-IE" w:bidi="en-IE"/>
              </w:rPr>
              <w:t>COPY NUMBER</w:t>
            </w:r>
          </w:p>
        </w:tc>
        <w:tc>
          <w:tcPr>
            <w:tcW w:w="6153" w:type="dxa"/>
          </w:tcPr>
          <w:p w14:paraId="0663BC45" w14:textId="77777777" w:rsidR="00DC654F" w:rsidRPr="00DC654F" w:rsidRDefault="00DC654F" w:rsidP="00DC654F">
            <w:pPr>
              <w:widowControl w:val="0"/>
              <w:autoSpaceDE w:val="0"/>
              <w:autoSpaceDN w:val="0"/>
              <w:spacing w:after="0" w:line="240" w:lineRule="auto"/>
              <w:ind w:left="1265" w:right="1257"/>
              <w:jc w:val="center"/>
              <w:rPr>
                <w:rFonts w:ascii="Times New Roman" w:eastAsia="Arial" w:hAnsi="Times New Roman" w:cs="Times New Roman"/>
                <w:b/>
                <w:sz w:val="24"/>
                <w:szCs w:val="24"/>
                <w:lang w:eastAsia="en-IE" w:bidi="en-IE"/>
              </w:rPr>
            </w:pPr>
            <w:r w:rsidRPr="00DC654F">
              <w:rPr>
                <w:rFonts w:ascii="Times New Roman" w:eastAsia="Arial" w:hAnsi="Times New Roman" w:cs="Times New Roman"/>
                <w:b/>
                <w:sz w:val="24"/>
                <w:szCs w:val="24"/>
                <w:lang w:eastAsia="en-IE" w:bidi="en-IE"/>
              </w:rPr>
              <w:t>COPY HOLDER</w:t>
            </w:r>
          </w:p>
        </w:tc>
      </w:tr>
      <w:tr w:rsidR="00DC654F" w:rsidRPr="00DC654F" w14:paraId="438AF9CA" w14:textId="77777777" w:rsidTr="00DC654F">
        <w:trPr>
          <w:trHeight w:val="547"/>
        </w:trPr>
        <w:tc>
          <w:tcPr>
            <w:tcW w:w="2376" w:type="dxa"/>
          </w:tcPr>
          <w:p w14:paraId="486480AD" w14:textId="77777777" w:rsidR="00DC654F" w:rsidRPr="00DC654F" w:rsidRDefault="00DC654F" w:rsidP="00DC654F">
            <w:pPr>
              <w:widowControl w:val="0"/>
              <w:autoSpaceDE w:val="0"/>
              <w:autoSpaceDN w:val="0"/>
              <w:spacing w:after="0" w:line="240" w:lineRule="auto"/>
              <w:ind w:left="416" w:right="40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w:t>
            </w:r>
          </w:p>
        </w:tc>
        <w:tc>
          <w:tcPr>
            <w:tcW w:w="6153" w:type="dxa"/>
          </w:tcPr>
          <w:p w14:paraId="52A94A0F" w14:textId="77777777" w:rsidR="00DC654F" w:rsidRPr="00DC654F" w:rsidRDefault="00DC654F" w:rsidP="00DC654F">
            <w:pPr>
              <w:widowControl w:val="0"/>
              <w:autoSpaceDE w:val="0"/>
              <w:autoSpaceDN w:val="0"/>
              <w:spacing w:after="0" w:line="240" w:lineRule="auto"/>
              <w:ind w:left="1265"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DPC - Harbour Office</w:t>
            </w:r>
          </w:p>
        </w:tc>
      </w:tr>
      <w:tr w:rsidR="00DC654F" w:rsidRPr="00DC654F" w14:paraId="103DAFFE" w14:textId="77777777" w:rsidTr="00DC654F">
        <w:trPr>
          <w:trHeight w:val="546"/>
        </w:trPr>
        <w:tc>
          <w:tcPr>
            <w:tcW w:w="2376" w:type="dxa"/>
          </w:tcPr>
          <w:p w14:paraId="459D9A24" w14:textId="77777777" w:rsidR="00DC654F" w:rsidRPr="00DC654F" w:rsidRDefault="00DC654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2</w:t>
            </w:r>
          </w:p>
        </w:tc>
        <w:tc>
          <w:tcPr>
            <w:tcW w:w="6153" w:type="dxa"/>
          </w:tcPr>
          <w:p w14:paraId="4A2F3629" w14:textId="77777777" w:rsidR="00DC654F" w:rsidRPr="00DC654F" w:rsidRDefault="00DC654F" w:rsidP="00DC654F">
            <w:pPr>
              <w:widowControl w:val="0"/>
              <w:autoSpaceDE w:val="0"/>
              <w:autoSpaceDN w:val="0"/>
              <w:spacing w:after="0" w:line="240" w:lineRule="auto"/>
              <w:ind w:left="1265"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DPC - Land Operations</w:t>
            </w:r>
          </w:p>
        </w:tc>
      </w:tr>
      <w:tr w:rsidR="00DC654F" w:rsidRPr="00DC654F" w14:paraId="1EB0FE4E" w14:textId="77777777" w:rsidTr="00DC654F">
        <w:trPr>
          <w:trHeight w:val="546"/>
        </w:trPr>
        <w:tc>
          <w:tcPr>
            <w:tcW w:w="2376" w:type="dxa"/>
          </w:tcPr>
          <w:p w14:paraId="69A91E03" w14:textId="1A20D3BF" w:rsidR="00DC654F" w:rsidRPr="00DC654F" w:rsidRDefault="002532B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3</w:t>
            </w:r>
          </w:p>
        </w:tc>
        <w:tc>
          <w:tcPr>
            <w:tcW w:w="6153" w:type="dxa"/>
          </w:tcPr>
          <w:p w14:paraId="17F14A02" w14:textId="77777777" w:rsidR="00DC654F" w:rsidRPr="00DC654F" w:rsidRDefault="00DC654F" w:rsidP="00DC654F">
            <w:pPr>
              <w:widowControl w:val="0"/>
              <w:autoSpaceDE w:val="0"/>
              <w:autoSpaceDN w:val="0"/>
              <w:spacing w:after="0" w:line="240" w:lineRule="auto"/>
              <w:ind w:left="1265" w:right="125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BG Freightline</w:t>
            </w:r>
          </w:p>
        </w:tc>
      </w:tr>
      <w:tr w:rsidR="00DC654F" w:rsidRPr="00DC654F" w14:paraId="55FFC2A7" w14:textId="77777777" w:rsidTr="00DC654F">
        <w:trPr>
          <w:trHeight w:val="546"/>
        </w:trPr>
        <w:tc>
          <w:tcPr>
            <w:tcW w:w="2376" w:type="dxa"/>
          </w:tcPr>
          <w:p w14:paraId="0718A612" w14:textId="49FD2D08" w:rsidR="00DC654F" w:rsidRPr="00DC654F" w:rsidRDefault="002532B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4</w:t>
            </w:r>
          </w:p>
        </w:tc>
        <w:tc>
          <w:tcPr>
            <w:tcW w:w="6153" w:type="dxa"/>
          </w:tcPr>
          <w:p w14:paraId="57A7A8B3" w14:textId="77777777" w:rsidR="00DC654F" w:rsidRPr="00DC654F" w:rsidRDefault="00DC654F" w:rsidP="00DC654F">
            <w:pPr>
              <w:widowControl w:val="0"/>
              <w:autoSpaceDE w:val="0"/>
              <w:autoSpaceDN w:val="0"/>
              <w:spacing w:after="0" w:line="240" w:lineRule="auto"/>
              <w:ind w:left="1265"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CMA CGM</w:t>
            </w:r>
          </w:p>
        </w:tc>
      </w:tr>
      <w:tr w:rsidR="00DC654F" w:rsidRPr="00DC654F" w14:paraId="234CD93F" w14:textId="77777777" w:rsidTr="00DC654F">
        <w:trPr>
          <w:trHeight w:val="546"/>
        </w:trPr>
        <w:tc>
          <w:tcPr>
            <w:tcW w:w="2376" w:type="dxa"/>
          </w:tcPr>
          <w:p w14:paraId="4FDB6286" w14:textId="1AB99A4D" w:rsidR="00DC654F" w:rsidRPr="00DC654F" w:rsidRDefault="002532B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5</w:t>
            </w:r>
          </w:p>
        </w:tc>
        <w:tc>
          <w:tcPr>
            <w:tcW w:w="6153" w:type="dxa"/>
          </w:tcPr>
          <w:p w14:paraId="2E5F9110" w14:textId="77777777" w:rsidR="00DC654F" w:rsidRPr="00DC654F" w:rsidRDefault="00DC654F" w:rsidP="00DC654F">
            <w:pPr>
              <w:widowControl w:val="0"/>
              <w:autoSpaceDE w:val="0"/>
              <w:autoSpaceDN w:val="0"/>
              <w:spacing w:after="0" w:line="240" w:lineRule="auto"/>
              <w:ind w:left="1265"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Celtic Shipping</w:t>
            </w:r>
          </w:p>
        </w:tc>
      </w:tr>
      <w:tr w:rsidR="00DC654F" w:rsidRPr="00DC654F" w14:paraId="2B002E59" w14:textId="77777777" w:rsidTr="00DC654F">
        <w:trPr>
          <w:trHeight w:val="547"/>
        </w:trPr>
        <w:tc>
          <w:tcPr>
            <w:tcW w:w="2376" w:type="dxa"/>
          </w:tcPr>
          <w:p w14:paraId="563715D6" w14:textId="77777777" w:rsidR="00DC654F" w:rsidRPr="00DC654F" w:rsidRDefault="00DC654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7</w:t>
            </w:r>
          </w:p>
        </w:tc>
        <w:tc>
          <w:tcPr>
            <w:tcW w:w="6153" w:type="dxa"/>
          </w:tcPr>
          <w:p w14:paraId="1A4D8551" w14:textId="77777777" w:rsidR="00DC654F" w:rsidRPr="00DC654F" w:rsidRDefault="00DC654F" w:rsidP="00DC654F">
            <w:pPr>
              <w:widowControl w:val="0"/>
              <w:autoSpaceDE w:val="0"/>
              <w:autoSpaceDN w:val="0"/>
              <w:spacing w:after="0" w:line="240" w:lineRule="auto"/>
              <w:ind w:left="1263"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Connect Logistics</w:t>
            </w:r>
          </w:p>
        </w:tc>
      </w:tr>
      <w:tr w:rsidR="00DC654F" w:rsidRPr="00DC654F" w14:paraId="1F626C8D" w14:textId="77777777" w:rsidTr="00DC654F">
        <w:trPr>
          <w:trHeight w:val="546"/>
        </w:trPr>
        <w:tc>
          <w:tcPr>
            <w:tcW w:w="2376" w:type="dxa"/>
          </w:tcPr>
          <w:p w14:paraId="40FECF78" w14:textId="77777777" w:rsidR="00DC654F" w:rsidRPr="00DC654F" w:rsidRDefault="00DC654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8</w:t>
            </w:r>
          </w:p>
        </w:tc>
        <w:tc>
          <w:tcPr>
            <w:tcW w:w="6153" w:type="dxa"/>
          </w:tcPr>
          <w:p w14:paraId="0A69FED8"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CLdN Cobelfret</w:t>
            </w:r>
          </w:p>
        </w:tc>
      </w:tr>
      <w:tr w:rsidR="00DC654F" w:rsidRPr="00DC654F" w14:paraId="273E2B17" w14:textId="77777777" w:rsidTr="00DC654F">
        <w:trPr>
          <w:trHeight w:val="546"/>
        </w:trPr>
        <w:tc>
          <w:tcPr>
            <w:tcW w:w="2376" w:type="dxa"/>
          </w:tcPr>
          <w:p w14:paraId="1DEB2D06" w14:textId="77777777" w:rsidR="00DC654F" w:rsidRPr="00DC654F" w:rsidRDefault="00DC654F" w:rsidP="00DC654F">
            <w:pPr>
              <w:widowControl w:val="0"/>
              <w:autoSpaceDE w:val="0"/>
              <w:autoSpaceDN w:val="0"/>
              <w:spacing w:after="0" w:line="240" w:lineRule="auto"/>
              <w:ind w:left="9"/>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9</w:t>
            </w:r>
          </w:p>
        </w:tc>
        <w:tc>
          <w:tcPr>
            <w:tcW w:w="6153" w:type="dxa"/>
          </w:tcPr>
          <w:p w14:paraId="622B03D0"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Conway Shipping</w:t>
            </w:r>
          </w:p>
        </w:tc>
      </w:tr>
      <w:tr w:rsidR="00DC654F" w:rsidRPr="00DC654F" w14:paraId="63E6A95A" w14:textId="77777777" w:rsidTr="00DC654F">
        <w:trPr>
          <w:trHeight w:val="546"/>
        </w:trPr>
        <w:tc>
          <w:tcPr>
            <w:tcW w:w="2376" w:type="dxa"/>
          </w:tcPr>
          <w:p w14:paraId="1707D3BF"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10</w:t>
            </w:r>
          </w:p>
        </w:tc>
        <w:tc>
          <w:tcPr>
            <w:tcW w:w="6153" w:type="dxa"/>
          </w:tcPr>
          <w:p w14:paraId="2252F751" w14:textId="5587C4DA" w:rsidR="00DC654F" w:rsidRPr="00DC654F" w:rsidRDefault="00045101" w:rsidP="00DC654F">
            <w:pPr>
              <w:widowControl w:val="0"/>
              <w:autoSpaceDE w:val="0"/>
              <w:autoSpaceDN w:val="0"/>
              <w:spacing w:after="0" w:line="240" w:lineRule="auto"/>
              <w:ind w:left="1265" w:right="1257"/>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Agents - Doyle</w:t>
            </w:r>
            <w:r w:rsidR="00DC654F" w:rsidRPr="00DC654F">
              <w:rPr>
                <w:rFonts w:ascii="Times New Roman" w:eastAsia="Arial" w:hAnsi="Times New Roman" w:cs="Times New Roman"/>
                <w:sz w:val="24"/>
                <w:szCs w:val="24"/>
                <w:lang w:eastAsia="en-IE" w:bidi="en-IE"/>
              </w:rPr>
              <w:t xml:space="preserve"> Shipping Group</w:t>
            </w:r>
          </w:p>
        </w:tc>
      </w:tr>
      <w:tr w:rsidR="00DC654F" w:rsidRPr="00DC654F" w14:paraId="095D9C95" w14:textId="77777777" w:rsidTr="00DC654F">
        <w:trPr>
          <w:trHeight w:val="547"/>
        </w:trPr>
        <w:tc>
          <w:tcPr>
            <w:tcW w:w="2376" w:type="dxa"/>
          </w:tcPr>
          <w:p w14:paraId="22FBD41D"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11</w:t>
            </w:r>
          </w:p>
        </w:tc>
        <w:tc>
          <w:tcPr>
            <w:tcW w:w="6153" w:type="dxa"/>
          </w:tcPr>
          <w:p w14:paraId="32051E06" w14:textId="77777777" w:rsidR="00DC654F" w:rsidRPr="00DC654F" w:rsidRDefault="00DC654F" w:rsidP="00DC654F">
            <w:pPr>
              <w:widowControl w:val="0"/>
              <w:autoSpaceDE w:val="0"/>
              <w:autoSpaceDN w:val="0"/>
              <w:spacing w:after="0" w:line="240" w:lineRule="auto"/>
              <w:ind w:left="1265"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Dublin Freight Terminal (DFT)</w:t>
            </w:r>
          </w:p>
        </w:tc>
      </w:tr>
      <w:tr w:rsidR="00DC654F" w:rsidRPr="00DC654F" w14:paraId="2144E827" w14:textId="77777777" w:rsidTr="00DC654F">
        <w:trPr>
          <w:trHeight w:val="546"/>
        </w:trPr>
        <w:tc>
          <w:tcPr>
            <w:tcW w:w="2376" w:type="dxa"/>
          </w:tcPr>
          <w:p w14:paraId="674CAFC8"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12</w:t>
            </w:r>
          </w:p>
        </w:tc>
        <w:tc>
          <w:tcPr>
            <w:tcW w:w="6153" w:type="dxa"/>
          </w:tcPr>
          <w:p w14:paraId="04007994" w14:textId="77777777" w:rsidR="00DC654F" w:rsidRPr="00DC654F" w:rsidRDefault="00DC654F" w:rsidP="00DC654F">
            <w:pPr>
              <w:widowControl w:val="0"/>
              <w:autoSpaceDE w:val="0"/>
              <w:autoSpaceDN w:val="0"/>
              <w:spacing w:after="0" w:line="240" w:lineRule="auto"/>
              <w:ind w:left="1263"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Dublin Shipping Agencies</w:t>
            </w:r>
          </w:p>
        </w:tc>
      </w:tr>
      <w:tr w:rsidR="00DC654F" w:rsidRPr="00DC654F" w14:paraId="553EBB45" w14:textId="77777777" w:rsidTr="00DC654F">
        <w:trPr>
          <w:trHeight w:val="547"/>
        </w:trPr>
        <w:tc>
          <w:tcPr>
            <w:tcW w:w="2376" w:type="dxa"/>
          </w:tcPr>
          <w:p w14:paraId="6B8ADB49"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13</w:t>
            </w:r>
          </w:p>
        </w:tc>
        <w:tc>
          <w:tcPr>
            <w:tcW w:w="6153" w:type="dxa"/>
          </w:tcPr>
          <w:p w14:paraId="490B656C"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Dublin Stevedoring &amp; Freight</w:t>
            </w:r>
          </w:p>
        </w:tc>
      </w:tr>
      <w:tr w:rsidR="00DC654F" w:rsidRPr="00DC654F" w14:paraId="7833B936" w14:textId="77777777" w:rsidTr="00DC654F">
        <w:trPr>
          <w:trHeight w:val="547"/>
        </w:trPr>
        <w:tc>
          <w:tcPr>
            <w:tcW w:w="2376" w:type="dxa"/>
          </w:tcPr>
          <w:p w14:paraId="62A33A81"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14</w:t>
            </w:r>
          </w:p>
        </w:tc>
        <w:tc>
          <w:tcPr>
            <w:tcW w:w="6153" w:type="dxa"/>
          </w:tcPr>
          <w:p w14:paraId="2B084B0B"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Eucon</w:t>
            </w:r>
          </w:p>
        </w:tc>
      </w:tr>
      <w:tr w:rsidR="00DC654F" w:rsidRPr="00DC654F" w14:paraId="77508684" w14:textId="77777777" w:rsidTr="00DC654F">
        <w:trPr>
          <w:trHeight w:val="547"/>
        </w:trPr>
        <w:tc>
          <w:tcPr>
            <w:tcW w:w="2376" w:type="dxa"/>
          </w:tcPr>
          <w:p w14:paraId="7355531C"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15</w:t>
            </w:r>
          </w:p>
        </w:tc>
        <w:tc>
          <w:tcPr>
            <w:tcW w:w="6153" w:type="dxa"/>
          </w:tcPr>
          <w:p w14:paraId="2B625B2D"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Eurofeeders</w:t>
            </w:r>
          </w:p>
        </w:tc>
      </w:tr>
      <w:tr w:rsidR="00DC654F" w:rsidRPr="00DC654F" w14:paraId="1BFB26E0" w14:textId="77777777" w:rsidTr="00DC654F">
        <w:trPr>
          <w:trHeight w:val="547"/>
        </w:trPr>
        <w:tc>
          <w:tcPr>
            <w:tcW w:w="2376" w:type="dxa"/>
          </w:tcPr>
          <w:p w14:paraId="6745667E"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16</w:t>
            </w:r>
          </w:p>
        </w:tc>
        <w:tc>
          <w:tcPr>
            <w:tcW w:w="6153" w:type="dxa"/>
          </w:tcPr>
          <w:p w14:paraId="6C79E961"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Euroshipping</w:t>
            </w:r>
          </w:p>
        </w:tc>
      </w:tr>
      <w:tr w:rsidR="00DC654F" w:rsidRPr="00DC654F" w14:paraId="40F19B1C" w14:textId="77777777" w:rsidTr="00DC654F">
        <w:trPr>
          <w:trHeight w:val="547"/>
        </w:trPr>
        <w:tc>
          <w:tcPr>
            <w:tcW w:w="2376" w:type="dxa"/>
          </w:tcPr>
          <w:p w14:paraId="0D0F23F0"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17</w:t>
            </w:r>
          </w:p>
        </w:tc>
        <w:tc>
          <w:tcPr>
            <w:tcW w:w="6153" w:type="dxa"/>
          </w:tcPr>
          <w:p w14:paraId="18E26962"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Hamilton Shipping</w:t>
            </w:r>
          </w:p>
        </w:tc>
      </w:tr>
      <w:tr w:rsidR="00DC654F" w:rsidRPr="00DC654F" w14:paraId="2B68177F" w14:textId="77777777" w:rsidTr="00DC654F">
        <w:trPr>
          <w:trHeight w:val="547"/>
        </w:trPr>
        <w:tc>
          <w:tcPr>
            <w:tcW w:w="2376" w:type="dxa"/>
          </w:tcPr>
          <w:p w14:paraId="0FD85818"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18</w:t>
            </w:r>
          </w:p>
        </w:tc>
        <w:tc>
          <w:tcPr>
            <w:tcW w:w="6153" w:type="dxa"/>
          </w:tcPr>
          <w:p w14:paraId="79B838CD"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Irish Ferries</w:t>
            </w:r>
          </w:p>
        </w:tc>
      </w:tr>
      <w:tr w:rsidR="00DC654F" w:rsidRPr="00DC654F" w14:paraId="5F810D36" w14:textId="77777777" w:rsidTr="00DC654F">
        <w:trPr>
          <w:trHeight w:val="547"/>
        </w:trPr>
        <w:tc>
          <w:tcPr>
            <w:tcW w:w="2376" w:type="dxa"/>
          </w:tcPr>
          <w:p w14:paraId="535A22E6"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19</w:t>
            </w:r>
          </w:p>
        </w:tc>
        <w:tc>
          <w:tcPr>
            <w:tcW w:w="6153" w:type="dxa"/>
          </w:tcPr>
          <w:p w14:paraId="43F9C17F"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Jenkinson Agencies</w:t>
            </w:r>
          </w:p>
        </w:tc>
      </w:tr>
      <w:tr w:rsidR="00DC654F" w:rsidRPr="00DC654F" w14:paraId="4D970D15" w14:textId="77777777" w:rsidTr="00DC654F">
        <w:trPr>
          <w:trHeight w:val="547"/>
        </w:trPr>
        <w:tc>
          <w:tcPr>
            <w:tcW w:w="2376" w:type="dxa"/>
          </w:tcPr>
          <w:p w14:paraId="74E4B5EB"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20</w:t>
            </w:r>
          </w:p>
        </w:tc>
        <w:tc>
          <w:tcPr>
            <w:tcW w:w="6153" w:type="dxa"/>
          </w:tcPr>
          <w:p w14:paraId="0523E865"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KC Shipping</w:t>
            </w:r>
          </w:p>
        </w:tc>
      </w:tr>
      <w:tr w:rsidR="00DC654F" w:rsidRPr="00DC654F" w14:paraId="5B2BFC35" w14:textId="77777777" w:rsidTr="00DC654F">
        <w:trPr>
          <w:trHeight w:val="547"/>
        </w:trPr>
        <w:tc>
          <w:tcPr>
            <w:tcW w:w="2376" w:type="dxa"/>
          </w:tcPr>
          <w:p w14:paraId="36DDC6C8" w14:textId="77777777" w:rsidR="00DC654F" w:rsidRPr="00DC654F" w:rsidRDefault="00DC654F"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21</w:t>
            </w:r>
          </w:p>
        </w:tc>
        <w:tc>
          <w:tcPr>
            <w:tcW w:w="6153" w:type="dxa"/>
          </w:tcPr>
          <w:p w14:paraId="751FAC90" w14:textId="77777777" w:rsidR="00DC654F" w:rsidRPr="00DC654F" w:rsidRDefault="00DC654F"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sidRPr="00DC654F">
              <w:rPr>
                <w:rFonts w:ascii="Times New Roman" w:eastAsia="Arial" w:hAnsi="Times New Roman" w:cs="Times New Roman"/>
                <w:sz w:val="24"/>
                <w:szCs w:val="24"/>
                <w:lang w:eastAsia="en-IE" w:bidi="en-IE"/>
              </w:rPr>
              <w:t>Agents - Lambay Shipping</w:t>
            </w:r>
          </w:p>
        </w:tc>
      </w:tr>
      <w:tr w:rsidR="00607784" w:rsidRPr="00DC654F" w14:paraId="2EB42ED5" w14:textId="77777777" w:rsidTr="00DC654F">
        <w:trPr>
          <w:trHeight w:val="547"/>
        </w:trPr>
        <w:tc>
          <w:tcPr>
            <w:tcW w:w="2376" w:type="dxa"/>
          </w:tcPr>
          <w:p w14:paraId="2FAA685A" w14:textId="51757273" w:rsidR="00607784" w:rsidRPr="00DC654F" w:rsidRDefault="00607784"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22</w:t>
            </w:r>
          </w:p>
        </w:tc>
        <w:tc>
          <w:tcPr>
            <w:tcW w:w="6153" w:type="dxa"/>
          </w:tcPr>
          <w:p w14:paraId="3772159E" w14:textId="44E77C5F" w:rsidR="00607784" w:rsidRPr="00DC654F" w:rsidRDefault="00607784"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Agents – Quality Freight</w:t>
            </w:r>
          </w:p>
        </w:tc>
      </w:tr>
      <w:tr w:rsidR="00B831F7" w:rsidRPr="00DC654F" w14:paraId="7E51C4F0" w14:textId="77777777" w:rsidTr="00DC654F">
        <w:trPr>
          <w:trHeight w:val="547"/>
        </w:trPr>
        <w:tc>
          <w:tcPr>
            <w:tcW w:w="2376" w:type="dxa"/>
          </w:tcPr>
          <w:p w14:paraId="27D17A90" w14:textId="21FD2E77" w:rsidR="00B831F7" w:rsidRDefault="00B831F7" w:rsidP="00DC654F">
            <w:pPr>
              <w:widowControl w:val="0"/>
              <w:autoSpaceDE w:val="0"/>
              <w:autoSpaceDN w:val="0"/>
              <w:spacing w:after="0" w:line="240" w:lineRule="auto"/>
              <w:ind w:left="416" w:right="406"/>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23</w:t>
            </w:r>
          </w:p>
        </w:tc>
        <w:tc>
          <w:tcPr>
            <w:tcW w:w="6153" w:type="dxa"/>
          </w:tcPr>
          <w:p w14:paraId="2A579DE9" w14:textId="105AB53D" w:rsidR="00B831F7" w:rsidRDefault="00B831F7" w:rsidP="00DC654F">
            <w:pPr>
              <w:widowControl w:val="0"/>
              <w:autoSpaceDE w:val="0"/>
              <w:autoSpaceDN w:val="0"/>
              <w:spacing w:after="0" w:line="240" w:lineRule="auto"/>
              <w:ind w:left="1264" w:right="1257"/>
              <w:jc w:val="center"/>
              <w:rPr>
                <w:rFonts w:ascii="Times New Roman" w:eastAsia="Arial" w:hAnsi="Times New Roman" w:cs="Times New Roman"/>
                <w:sz w:val="24"/>
                <w:szCs w:val="24"/>
                <w:lang w:eastAsia="en-IE" w:bidi="en-IE"/>
              </w:rPr>
            </w:pPr>
            <w:r>
              <w:rPr>
                <w:rFonts w:ascii="Times New Roman" w:eastAsia="Arial" w:hAnsi="Times New Roman" w:cs="Times New Roman"/>
                <w:sz w:val="24"/>
                <w:szCs w:val="24"/>
                <w:lang w:eastAsia="en-IE" w:bidi="en-IE"/>
              </w:rPr>
              <w:t>ENVA/PANDA</w:t>
            </w:r>
          </w:p>
        </w:tc>
      </w:tr>
    </w:tbl>
    <w:p w14:paraId="02E4F37F" w14:textId="0CA1A666" w:rsidR="00A82C91" w:rsidRPr="005B53E3" w:rsidRDefault="00DC654F" w:rsidP="000270D3">
      <w:pPr>
        <w:pStyle w:val="Heading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0.5 </w:t>
      </w:r>
      <w:r w:rsidR="00A82C91" w:rsidRPr="005B53E3">
        <w:rPr>
          <w:rFonts w:ascii="Times New Roman" w:hAnsi="Times New Roman" w:cs="Times New Roman"/>
          <w:color w:val="000000" w:themeColor="text1"/>
          <w:sz w:val="28"/>
          <w:szCs w:val="28"/>
        </w:rPr>
        <w:t>Definitions</w:t>
      </w:r>
    </w:p>
    <w:p w14:paraId="10E5C3FC" w14:textId="77777777" w:rsidR="000270D3" w:rsidRPr="000270D3" w:rsidRDefault="000270D3" w:rsidP="000270D3"/>
    <w:p w14:paraId="1BF998C8" w14:textId="05A0CBAB" w:rsidR="000270D3" w:rsidRDefault="004876E2" w:rsidP="006750A5">
      <w:pPr>
        <w:numPr>
          <w:ilvl w:val="0"/>
          <w:numId w:val="42"/>
        </w:numPr>
        <w:spacing w:after="0" w:line="240" w:lineRule="auto"/>
        <w:ind w:left="426" w:hanging="426"/>
        <w:rPr>
          <w:rFonts w:ascii="Times New Roman" w:hAnsi="Times New Roman"/>
          <w:sz w:val="24"/>
          <w:szCs w:val="24"/>
        </w:rPr>
      </w:pPr>
      <w:r w:rsidRPr="006750A5">
        <w:rPr>
          <w:rFonts w:ascii="Times New Roman" w:hAnsi="Times New Roman"/>
          <w:b/>
          <w:sz w:val="24"/>
          <w:szCs w:val="24"/>
        </w:rPr>
        <w:t xml:space="preserve"> </w:t>
      </w:r>
      <w:r w:rsidR="007360A3">
        <w:rPr>
          <w:rFonts w:ascii="Times New Roman" w:hAnsi="Times New Roman"/>
          <w:b/>
          <w:sz w:val="24"/>
          <w:szCs w:val="24"/>
        </w:rPr>
        <w:t>‘S</w:t>
      </w:r>
      <w:r w:rsidR="006750A5" w:rsidRPr="006750A5">
        <w:rPr>
          <w:rFonts w:ascii="Times New Roman" w:hAnsi="Times New Roman"/>
          <w:b/>
          <w:sz w:val="24"/>
          <w:szCs w:val="24"/>
        </w:rPr>
        <w:t xml:space="preserve">hip’ </w:t>
      </w:r>
      <w:r w:rsidR="006750A5" w:rsidRPr="006750A5">
        <w:rPr>
          <w:rFonts w:ascii="Times New Roman" w:hAnsi="Times New Roman"/>
          <w:sz w:val="24"/>
          <w:szCs w:val="24"/>
        </w:rPr>
        <w:t>means a seagoing vessel of any type operating in the marine environment, including fishing vessels, recreational craft, hydrofoil boats, air-cushion vehicles, submersibles and floating craft;</w:t>
      </w:r>
    </w:p>
    <w:p w14:paraId="16EE13AE" w14:textId="77777777" w:rsidR="002532BF" w:rsidRPr="006750A5" w:rsidRDefault="002532BF" w:rsidP="002532BF">
      <w:pPr>
        <w:spacing w:after="0" w:line="240" w:lineRule="auto"/>
        <w:ind w:left="426" w:hanging="426"/>
        <w:rPr>
          <w:rFonts w:ascii="Times New Roman" w:hAnsi="Times New Roman"/>
          <w:sz w:val="24"/>
          <w:szCs w:val="24"/>
        </w:rPr>
      </w:pPr>
    </w:p>
    <w:p w14:paraId="5166E149" w14:textId="3D1EDA0E" w:rsidR="000270D3" w:rsidRPr="009043E9" w:rsidRDefault="004876E2"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 xml:space="preserve"> </w:t>
      </w:r>
      <w:r w:rsidR="000270D3" w:rsidRPr="009043E9">
        <w:rPr>
          <w:rFonts w:ascii="Times New Roman" w:hAnsi="Times New Roman"/>
          <w:b/>
          <w:sz w:val="24"/>
          <w:szCs w:val="24"/>
        </w:rPr>
        <w:t>‘MARPOL Convention’</w:t>
      </w:r>
      <w:r w:rsidR="000270D3" w:rsidRPr="009043E9">
        <w:rPr>
          <w:rFonts w:ascii="Times New Roman" w:hAnsi="Times New Roman"/>
          <w:sz w:val="24"/>
          <w:szCs w:val="24"/>
        </w:rPr>
        <w:t xml:space="preserve"> means the International Convention for the Prevention of Pollution from Ships, in its up-to- date version;</w:t>
      </w:r>
    </w:p>
    <w:p w14:paraId="72DD82EF" w14:textId="77777777" w:rsidR="000270D3" w:rsidRPr="009043E9" w:rsidRDefault="000270D3" w:rsidP="00045101">
      <w:pPr>
        <w:pStyle w:val="ListParagraph"/>
        <w:ind w:left="426" w:hanging="284"/>
        <w:rPr>
          <w:rFonts w:ascii="Times New Roman" w:hAnsi="Times New Roman"/>
          <w:sz w:val="24"/>
          <w:szCs w:val="24"/>
        </w:rPr>
      </w:pPr>
    </w:p>
    <w:p w14:paraId="721C58A2" w14:textId="1F7A5C5F" w:rsidR="000270D3" w:rsidRPr="00BE7E72" w:rsidRDefault="004876E2" w:rsidP="00045101">
      <w:pPr>
        <w:numPr>
          <w:ilvl w:val="0"/>
          <w:numId w:val="42"/>
        </w:numPr>
        <w:spacing w:after="0" w:line="240" w:lineRule="auto"/>
        <w:ind w:left="426" w:hanging="284"/>
        <w:rPr>
          <w:rFonts w:ascii="Times New Roman" w:hAnsi="Times New Roman"/>
          <w:sz w:val="24"/>
          <w:szCs w:val="24"/>
        </w:rPr>
      </w:pPr>
      <w:r w:rsidRPr="005F3EB3">
        <w:rPr>
          <w:rFonts w:ascii="Times New Roman" w:hAnsi="Times New Roman"/>
          <w:b/>
          <w:sz w:val="24"/>
          <w:szCs w:val="24"/>
        </w:rPr>
        <w:t xml:space="preserve"> </w:t>
      </w:r>
      <w:r w:rsidR="007360A3" w:rsidRPr="00BE7E72">
        <w:rPr>
          <w:rFonts w:ascii="Times New Roman" w:hAnsi="Times New Roman"/>
          <w:b/>
          <w:sz w:val="24"/>
          <w:szCs w:val="24"/>
        </w:rPr>
        <w:t>‘</w:t>
      </w:r>
      <w:r w:rsidR="005F3EB3" w:rsidRPr="00BE7E72">
        <w:rPr>
          <w:rFonts w:ascii="Times New Roman" w:hAnsi="Times New Roman"/>
          <w:b/>
          <w:sz w:val="24"/>
          <w:szCs w:val="24"/>
        </w:rPr>
        <w:t>Shipboard General Waste</w:t>
      </w:r>
      <w:r w:rsidR="000270D3" w:rsidRPr="00BE7E72">
        <w:rPr>
          <w:rFonts w:ascii="Times New Roman" w:hAnsi="Times New Roman"/>
          <w:b/>
          <w:sz w:val="24"/>
          <w:szCs w:val="24"/>
        </w:rPr>
        <w:t>’</w:t>
      </w:r>
      <w:r w:rsidR="000270D3" w:rsidRPr="00BE7E72">
        <w:rPr>
          <w:rFonts w:ascii="Times New Roman" w:hAnsi="Times New Roman"/>
          <w:sz w:val="24"/>
          <w:szCs w:val="24"/>
        </w:rPr>
        <w:t xml:space="preserve"> </w:t>
      </w:r>
      <w:r w:rsidR="005F3EB3" w:rsidRPr="00BE7E72">
        <w:rPr>
          <w:rFonts w:ascii="Times New Roman" w:hAnsi="Times New Roman"/>
          <w:sz w:val="24"/>
          <w:szCs w:val="24"/>
        </w:rPr>
        <w:t>all types of waste, domestic and operational, all plastics, cooking oil, fishing gear and animal carcasses originating from the normal operation of the ship and which must be permanently or periodically removed, with the exception of cargo residues, waste containing asbestos, waste originating from fumigation and the substances described or mentioned in Annexes other than MARPOL Annex V.</w:t>
      </w:r>
    </w:p>
    <w:p w14:paraId="5BAB8914" w14:textId="77777777" w:rsidR="005F3EB3" w:rsidRPr="00BE7E72" w:rsidRDefault="005F3EB3" w:rsidP="005F3EB3">
      <w:pPr>
        <w:spacing w:after="0" w:line="240" w:lineRule="auto"/>
        <w:rPr>
          <w:rFonts w:ascii="Times New Roman" w:hAnsi="Times New Roman"/>
          <w:sz w:val="24"/>
          <w:szCs w:val="24"/>
        </w:rPr>
      </w:pPr>
    </w:p>
    <w:p w14:paraId="4481244E" w14:textId="4D98084D" w:rsidR="000270D3" w:rsidRPr="00BE7E72" w:rsidRDefault="004876E2" w:rsidP="00045101">
      <w:pPr>
        <w:numPr>
          <w:ilvl w:val="0"/>
          <w:numId w:val="42"/>
        </w:numPr>
        <w:spacing w:after="0" w:line="240" w:lineRule="auto"/>
        <w:ind w:left="426" w:hanging="284"/>
        <w:rPr>
          <w:rFonts w:ascii="Times New Roman" w:hAnsi="Times New Roman"/>
          <w:sz w:val="24"/>
          <w:szCs w:val="24"/>
        </w:rPr>
      </w:pPr>
      <w:r w:rsidRPr="00BE7E72">
        <w:rPr>
          <w:rFonts w:ascii="Times New Roman" w:hAnsi="Times New Roman"/>
          <w:b/>
          <w:sz w:val="24"/>
          <w:szCs w:val="24"/>
        </w:rPr>
        <w:t xml:space="preserve"> </w:t>
      </w:r>
      <w:r w:rsidR="007360A3" w:rsidRPr="00BE7E72">
        <w:rPr>
          <w:rFonts w:ascii="Times New Roman" w:hAnsi="Times New Roman"/>
          <w:b/>
          <w:sz w:val="24"/>
          <w:szCs w:val="24"/>
        </w:rPr>
        <w:t>‘P</w:t>
      </w:r>
      <w:r w:rsidR="000270D3" w:rsidRPr="00BE7E72">
        <w:rPr>
          <w:rFonts w:ascii="Times New Roman" w:hAnsi="Times New Roman"/>
          <w:b/>
          <w:sz w:val="24"/>
          <w:szCs w:val="24"/>
        </w:rPr>
        <w:t>assively fished waste’</w:t>
      </w:r>
      <w:r w:rsidR="000270D3" w:rsidRPr="00BE7E72">
        <w:rPr>
          <w:rFonts w:ascii="Times New Roman" w:hAnsi="Times New Roman"/>
          <w:sz w:val="24"/>
          <w:szCs w:val="24"/>
        </w:rPr>
        <w:t xml:space="preserve"> means waste collected in nets during fishing operations;</w:t>
      </w:r>
    </w:p>
    <w:p w14:paraId="295A9C14" w14:textId="77777777" w:rsidR="000270D3" w:rsidRPr="009043E9" w:rsidRDefault="000270D3" w:rsidP="00045101">
      <w:pPr>
        <w:pStyle w:val="ListParagraph"/>
        <w:ind w:left="426" w:hanging="284"/>
        <w:rPr>
          <w:rFonts w:ascii="Times New Roman" w:hAnsi="Times New Roman"/>
          <w:sz w:val="24"/>
          <w:szCs w:val="24"/>
        </w:rPr>
      </w:pPr>
    </w:p>
    <w:p w14:paraId="142279A5" w14:textId="2FD10BF6" w:rsidR="000270D3" w:rsidRPr="009043E9" w:rsidRDefault="004876E2"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 xml:space="preserve"> </w:t>
      </w:r>
      <w:r w:rsidR="007360A3">
        <w:rPr>
          <w:rFonts w:ascii="Times New Roman" w:hAnsi="Times New Roman"/>
          <w:b/>
          <w:sz w:val="24"/>
          <w:szCs w:val="24"/>
        </w:rPr>
        <w:t>‘C</w:t>
      </w:r>
      <w:r w:rsidR="000270D3" w:rsidRPr="009043E9">
        <w:rPr>
          <w:rFonts w:ascii="Times New Roman" w:hAnsi="Times New Roman"/>
          <w:b/>
          <w:sz w:val="24"/>
          <w:szCs w:val="24"/>
        </w:rPr>
        <w:t>argo residues’</w:t>
      </w:r>
      <w:r w:rsidR="000270D3" w:rsidRPr="009043E9">
        <w:rPr>
          <w:rFonts w:ascii="Times New Roman" w:hAnsi="Times New Roman"/>
          <w:sz w:val="24"/>
          <w:szCs w:val="24"/>
        </w:rPr>
        <w:t xml:space="preserve"> means the remnants of any cargo material on board which remain on the deck or in holds or tanks following loading and unloading, including loading and unloading excess or spillage, whether in wet or dry condition or entrained in wash-water, excluding cargo dust remaining on the deck after sweeping or dust of the external surfaces of the ship;</w:t>
      </w:r>
    </w:p>
    <w:p w14:paraId="09A16245" w14:textId="77777777" w:rsidR="000270D3" w:rsidRPr="009043E9" w:rsidRDefault="000270D3" w:rsidP="00045101">
      <w:pPr>
        <w:pStyle w:val="ListParagraph"/>
        <w:ind w:left="426" w:hanging="284"/>
        <w:rPr>
          <w:rFonts w:ascii="Times New Roman" w:hAnsi="Times New Roman"/>
          <w:sz w:val="24"/>
          <w:szCs w:val="24"/>
        </w:rPr>
      </w:pPr>
    </w:p>
    <w:p w14:paraId="0F43B4CE" w14:textId="71A60B66" w:rsidR="000270D3" w:rsidRPr="009043E9" w:rsidRDefault="004876E2"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 xml:space="preserve"> </w:t>
      </w:r>
      <w:r w:rsidR="000270D3" w:rsidRPr="009043E9">
        <w:rPr>
          <w:rFonts w:ascii="Times New Roman" w:hAnsi="Times New Roman"/>
          <w:b/>
          <w:sz w:val="24"/>
          <w:szCs w:val="24"/>
        </w:rPr>
        <w:t>‘</w:t>
      </w:r>
      <w:r w:rsidR="007360A3">
        <w:rPr>
          <w:rFonts w:ascii="Times New Roman" w:hAnsi="Times New Roman"/>
          <w:b/>
          <w:sz w:val="24"/>
          <w:szCs w:val="24"/>
        </w:rPr>
        <w:t>P</w:t>
      </w:r>
      <w:r w:rsidR="000270D3" w:rsidRPr="009043E9">
        <w:rPr>
          <w:rFonts w:ascii="Times New Roman" w:hAnsi="Times New Roman"/>
          <w:b/>
          <w:sz w:val="24"/>
          <w:szCs w:val="24"/>
        </w:rPr>
        <w:t>ort reception facility’</w:t>
      </w:r>
      <w:r w:rsidR="000270D3" w:rsidRPr="009043E9">
        <w:rPr>
          <w:rFonts w:ascii="Times New Roman" w:hAnsi="Times New Roman"/>
          <w:sz w:val="24"/>
          <w:szCs w:val="24"/>
        </w:rPr>
        <w:t xml:space="preserve"> means any facility which is fixed, floating or mobile and capable of providing the service of receiving the waste from ships;</w:t>
      </w:r>
    </w:p>
    <w:p w14:paraId="337BFE1B" w14:textId="77777777" w:rsidR="000270D3" w:rsidRPr="009043E9" w:rsidRDefault="000270D3" w:rsidP="00045101">
      <w:pPr>
        <w:pStyle w:val="ListParagraph"/>
        <w:ind w:left="426" w:hanging="284"/>
        <w:rPr>
          <w:rFonts w:ascii="Times New Roman" w:hAnsi="Times New Roman"/>
          <w:sz w:val="24"/>
          <w:szCs w:val="24"/>
        </w:rPr>
      </w:pPr>
    </w:p>
    <w:p w14:paraId="36D01F49" w14:textId="7AE7D680" w:rsidR="000270D3" w:rsidRPr="009043E9" w:rsidRDefault="004876E2"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 xml:space="preserve"> </w:t>
      </w:r>
      <w:r w:rsidR="007360A3">
        <w:rPr>
          <w:rFonts w:ascii="Times New Roman" w:hAnsi="Times New Roman"/>
          <w:b/>
          <w:sz w:val="24"/>
          <w:szCs w:val="24"/>
        </w:rPr>
        <w:t>‘P</w:t>
      </w:r>
      <w:r w:rsidR="000270D3" w:rsidRPr="009043E9">
        <w:rPr>
          <w:rFonts w:ascii="Times New Roman" w:hAnsi="Times New Roman"/>
          <w:b/>
          <w:sz w:val="24"/>
          <w:szCs w:val="24"/>
        </w:rPr>
        <w:t>ort’</w:t>
      </w:r>
      <w:r w:rsidR="000270D3" w:rsidRPr="009043E9">
        <w:rPr>
          <w:rFonts w:ascii="Times New Roman" w:hAnsi="Times New Roman"/>
          <w:sz w:val="24"/>
          <w:szCs w:val="24"/>
        </w:rPr>
        <w:t xml:space="preserve"> means a place or a geographical area made up of such improvement works and equipment designed principally to permit the reception of ships, including the anchorage area within the jurisdiction of the port;</w:t>
      </w:r>
    </w:p>
    <w:p w14:paraId="694D0650" w14:textId="77777777" w:rsidR="000270D3" w:rsidRPr="009043E9" w:rsidRDefault="000270D3" w:rsidP="00045101">
      <w:pPr>
        <w:pStyle w:val="ListParagraph"/>
        <w:ind w:left="426" w:hanging="284"/>
        <w:rPr>
          <w:rFonts w:ascii="Times New Roman" w:hAnsi="Times New Roman"/>
          <w:sz w:val="24"/>
          <w:szCs w:val="24"/>
        </w:rPr>
      </w:pPr>
    </w:p>
    <w:p w14:paraId="4AF82040" w14:textId="771C12C3" w:rsidR="000270D3" w:rsidRDefault="004876E2"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 xml:space="preserve"> </w:t>
      </w:r>
      <w:r w:rsidR="007360A3">
        <w:rPr>
          <w:rFonts w:ascii="Times New Roman" w:hAnsi="Times New Roman"/>
          <w:b/>
          <w:sz w:val="24"/>
          <w:szCs w:val="24"/>
        </w:rPr>
        <w:t>‘S</w:t>
      </w:r>
      <w:r w:rsidR="000270D3" w:rsidRPr="009043E9">
        <w:rPr>
          <w:rFonts w:ascii="Times New Roman" w:hAnsi="Times New Roman"/>
          <w:b/>
          <w:sz w:val="24"/>
          <w:szCs w:val="24"/>
        </w:rPr>
        <w:t>ufficient storage capacity’</w:t>
      </w:r>
      <w:r w:rsidR="000270D3" w:rsidRPr="009043E9">
        <w:rPr>
          <w:rFonts w:ascii="Times New Roman" w:hAnsi="Times New Roman"/>
          <w:sz w:val="24"/>
          <w:szCs w:val="24"/>
        </w:rPr>
        <w:t xml:space="preserve"> means enough capacity to store the waste on board from </w:t>
      </w:r>
      <w:r>
        <w:rPr>
          <w:rFonts w:ascii="Times New Roman" w:hAnsi="Times New Roman"/>
          <w:sz w:val="24"/>
          <w:szCs w:val="24"/>
        </w:rPr>
        <w:t xml:space="preserve"> </w:t>
      </w:r>
      <w:r w:rsidR="000270D3" w:rsidRPr="009043E9">
        <w:rPr>
          <w:rFonts w:ascii="Times New Roman" w:hAnsi="Times New Roman"/>
          <w:sz w:val="24"/>
          <w:szCs w:val="24"/>
        </w:rPr>
        <w:t>the moment of departure until the next port of call, including the waste that is likely to be generated during the voyage;</w:t>
      </w:r>
    </w:p>
    <w:p w14:paraId="2EE50476" w14:textId="77777777" w:rsidR="002532BF" w:rsidRDefault="002532BF" w:rsidP="002532BF">
      <w:pPr>
        <w:pStyle w:val="ListParagraph"/>
        <w:rPr>
          <w:rFonts w:ascii="Times New Roman" w:hAnsi="Times New Roman"/>
          <w:sz w:val="24"/>
          <w:szCs w:val="24"/>
        </w:rPr>
      </w:pPr>
    </w:p>
    <w:p w14:paraId="2BFA1463" w14:textId="39DF95CA" w:rsidR="000270D3" w:rsidRDefault="002532BF" w:rsidP="002532BF">
      <w:pPr>
        <w:numPr>
          <w:ilvl w:val="0"/>
          <w:numId w:val="42"/>
        </w:numPr>
        <w:spacing w:after="0" w:line="240" w:lineRule="auto"/>
        <w:ind w:left="426" w:hanging="284"/>
        <w:rPr>
          <w:rFonts w:ascii="Times New Roman" w:hAnsi="Times New Roman"/>
          <w:b/>
          <w:sz w:val="24"/>
          <w:szCs w:val="24"/>
        </w:rPr>
      </w:pPr>
      <w:r w:rsidRPr="002532BF">
        <w:rPr>
          <w:rFonts w:ascii="Times New Roman" w:hAnsi="Times New Roman"/>
          <w:sz w:val="24"/>
          <w:szCs w:val="24"/>
        </w:rPr>
        <w:t xml:space="preserve"> </w:t>
      </w:r>
      <w:r>
        <w:rPr>
          <w:rFonts w:ascii="Times New Roman" w:hAnsi="Times New Roman"/>
          <w:sz w:val="24"/>
          <w:szCs w:val="24"/>
        </w:rPr>
        <w:t xml:space="preserve"> </w:t>
      </w:r>
      <w:r w:rsidR="007360A3">
        <w:rPr>
          <w:rFonts w:ascii="Times New Roman" w:hAnsi="Times New Roman"/>
          <w:b/>
          <w:sz w:val="24"/>
          <w:szCs w:val="24"/>
        </w:rPr>
        <w:t>‘S</w:t>
      </w:r>
      <w:r w:rsidRPr="002532BF">
        <w:rPr>
          <w:rFonts w:ascii="Times New Roman" w:hAnsi="Times New Roman"/>
          <w:b/>
          <w:sz w:val="24"/>
          <w:szCs w:val="24"/>
        </w:rPr>
        <w:t>cheduled traffic’</w:t>
      </w:r>
      <w:r>
        <w:rPr>
          <w:rFonts w:ascii="Times New Roman" w:hAnsi="Times New Roman"/>
          <w:b/>
          <w:sz w:val="24"/>
          <w:szCs w:val="24"/>
        </w:rPr>
        <w:t xml:space="preserve"> </w:t>
      </w:r>
      <w:r>
        <w:rPr>
          <w:rFonts w:ascii="Times New Roman" w:hAnsi="Times New Roman"/>
          <w:sz w:val="24"/>
          <w:szCs w:val="24"/>
        </w:rPr>
        <w:t>means traffic based on a published or planned list of times of departures and arrivals between identified ports or recurrent crossings that constitute a recognised schedule.</w:t>
      </w:r>
    </w:p>
    <w:p w14:paraId="3A0C100F" w14:textId="77777777" w:rsidR="002532BF" w:rsidRPr="002532BF" w:rsidRDefault="002532BF" w:rsidP="002532BF">
      <w:pPr>
        <w:spacing w:after="0" w:line="240" w:lineRule="auto"/>
        <w:rPr>
          <w:rFonts w:ascii="Times New Roman" w:hAnsi="Times New Roman"/>
          <w:b/>
          <w:sz w:val="24"/>
          <w:szCs w:val="24"/>
        </w:rPr>
      </w:pPr>
    </w:p>
    <w:p w14:paraId="5349F7E7" w14:textId="2E05B19E" w:rsidR="000270D3" w:rsidRDefault="007360A3" w:rsidP="002532BF">
      <w:pPr>
        <w:numPr>
          <w:ilvl w:val="0"/>
          <w:numId w:val="42"/>
        </w:numPr>
        <w:spacing w:after="0" w:line="240" w:lineRule="auto"/>
        <w:ind w:left="567" w:hanging="425"/>
        <w:rPr>
          <w:rFonts w:ascii="Times New Roman" w:hAnsi="Times New Roman"/>
          <w:sz w:val="24"/>
          <w:szCs w:val="24"/>
        </w:rPr>
      </w:pPr>
      <w:r>
        <w:rPr>
          <w:rFonts w:ascii="Times New Roman" w:hAnsi="Times New Roman"/>
          <w:b/>
          <w:sz w:val="24"/>
          <w:szCs w:val="24"/>
        </w:rPr>
        <w:t>‘R</w:t>
      </w:r>
      <w:r w:rsidR="000270D3" w:rsidRPr="009043E9">
        <w:rPr>
          <w:rFonts w:ascii="Times New Roman" w:hAnsi="Times New Roman"/>
          <w:b/>
          <w:sz w:val="24"/>
          <w:szCs w:val="24"/>
        </w:rPr>
        <w:t>egular port calls’</w:t>
      </w:r>
      <w:r w:rsidR="000270D3" w:rsidRPr="009043E9">
        <w:rPr>
          <w:rFonts w:ascii="Times New Roman" w:hAnsi="Times New Roman"/>
          <w:sz w:val="24"/>
          <w:szCs w:val="24"/>
        </w:rPr>
        <w:t xml:space="preserve"> means repeated voyages of the same ship forming a constant pattern between identified ports or a series of voyages from and to the same port without intermediate calls;</w:t>
      </w:r>
    </w:p>
    <w:p w14:paraId="5209C7D0" w14:textId="77777777" w:rsidR="00BC1093" w:rsidRDefault="00BC1093" w:rsidP="00045101">
      <w:pPr>
        <w:pStyle w:val="ListParagraph"/>
        <w:ind w:left="426" w:hanging="284"/>
        <w:rPr>
          <w:rFonts w:ascii="Times New Roman" w:hAnsi="Times New Roman"/>
          <w:sz w:val="24"/>
          <w:szCs w:val="24"/>
        </w:rPr>
      </w:pPr>
    </w:p>
    <w:p w14:paraId="4A7C51F9" w14:textId="1A05A3B7" w:rsidR="000270D3" w:rsidRPr="00BC1093" w:rsidRDefault="007360A3"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‘F</w:t>
      </w:r>
      <w:r w:rsidR="000270D3" w:rsidRPr="00BC1093">
        <w:rPr>
          <w:rFonts w:ascii="Times New Roman" w:hAnsi="Times New Roman"/>
          <w:b/>
          <w:sz w:val="24"/>
          <w:szCs w:val="24"/>
        </w:rPr>
        <w:t>requent port calls’</w:t>
      </w:r>
      <w:r w:rsidR="000270D3" w:rsidRPr="00BC1093">
        <w:rPr>
          <w:rFonts w:ascii="Times New Roman" w:hAnsi="Times New Roman"/>
          <w:sz w:val="24"/>
          <w:szCs w:val="24"/>
        </w:rPr>
        <w:t xml:space="preserve"> means visits by a ship to the same port taking place at least once </w:t>
      </w:r>
      <w:r w:rsidR="002532BF">
        <w:rPr>
          <w:rFonts w:ascii="Times New Roman" w:hAnsi="Times New Roman"/>
          <w:sz w:val="24"/>
          <w:szCs w:val="24"/>
        </w:rPr>
        <w:t xml:space="preserve">   </w:t>
      </w:r>
      <w:r w:rsidR="000270D3" w:rsidRPr="00BC1093">
        <w:rPr>
          <w:rFonts w:ascii="Times New Roman" w:hAnsi="Times New Roman"/>
          <w:sz w:val="24"/>
          <w:szCs w:val="24"/>
        </w:rPr>
        <w:t>a fortnight;</w:t>
      </w:r>
    </w:p>
    <w:p w14:paraId="1E6187B7" w14:textId="77777777" w:rsidR="000270D3" w:rsidRPr="009043E9" w:rsidRDefault="000270D3" w:rsidP="00045101">
      <w:pPr>
        <w:pStyle w:val="ListParagraph"/>
        <w:ind w:left="426" w:hanging="284"/>
        <w:rPr>
          <w:rFonts w:ascii="Times New Roman" w:hAnsi="Times New Roman"/>
          <w:sz w:val="24"/>
          <w:szCs w:val="24"/>
        </w:rPr>
      </w:pPr>
    </w:p>
    <w:p w14:paraId="0C13F062" w14:textId="5DD700F7" w:rsidR="007B28C9" w:rsidRPr="009043E9" w:rsidRDefault="007360A3"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‘T</w:t>
      </w:r>
      <w:r w:rsidR="000270D3" w:rsidRPr="009043E9">
        <w:rPr>
          <w:rFonts w:ascii="Times New Roman" w:hAnsi="Times New Roman"/>
          <w:b/>
          <w:sz w:val="24"/>
          <w:szCs w:val="24"/>
        </w:rPr>
        <w:t>reatment’</w:t>
      </w:r>
      <w:r w:rsidR="000270D3" w:rsidRPr="009043E9">
        <w:rPr>
          <w:rFonts w:ascii="Times New Roman" w:hAnsi="Times New Roman"/>
          <w:sz w:val="24"/>
          <w:szCs w:val="24"/>
        </w:rPr>
        <w:t xml:space="preserve"> means recovery or disposal operations, including preparation prior to recovery or disposal;</w:t>
      </w:r>
    </w:p>
    <w:p w14:paraId="49528F04" w14:textId="77777777" w:rsidR="007B28C9" w:rsidRPr="009043E9" w:rsidRDefault="007B28C9" w:rsidP="00045101">
      <w:pPr>
        <w:pStyle w:val="ListParagraph"/>
        <w:ind w:left="426" w:hanging="284"/>
        <w:rPr>
          <w:rFonts w:ascii="Times New Roman" w:hAnsi="Times New Roman"/>
          <w:b/>
          <w:sz w:val="24"/>
          <w:szCs w:val="24"/>
        </w:rPr>
      </w:pPr>
    </w:p>
    <w:p w14:paraId="41EB65E9" w14:textId="16BB2111" w:rsidR="000270D3" w:rsidRPr="009043E9" w:rsidRDefault="007360A3"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‘I</w:t>
      </w:r>
      <w:r w:rsidR="000270D3" w:rsidRPr="009043E9">
        <w:rPr>
          <w:rFonts w:ascii="Times New Roman" w:hAnsi="Times New Roman"/>
          <w:b/>
          <w:sz w:val="24"/>
          <w:szCs w:val="24"/>
        </w:rPr>
        <w:t>ndirect fee’</w:t>
      </w:r>
      <w:r w:rsidR="000270D3" w:rsidRPr="009043E9">
        <w:rPr>
          <w:rFonts w:ascii="Times New Roman" w:hAnsi="Times New Roman"/>
          <w:sz w:val="24"/>
          <w:szCs w:val="24"/>
        </w:rPr>
        <w:t xml:space="preserve"> means a fee paid for the provision of port reception facility services, irrespective of the actual delivery of waste from ships.</w:t>
      </w:r>
    </w:p>
    <w:p w14:paraId="26BF2CC6" w14:textId="77777777" w:rsidR="007B28C9" w:rsidRPr="009043E9" w:rsidRDefault="007B28C9" w:rsidP="00045101">
      <w:pPr>
        <w:pStyle w:val="ListParagraph"/>
        <w:ind w:left="426" w:hanging="284"/>
        <w:rPr>
          <w:rFonts w:ascii="Times New Roman" w:hAnsi="Times New Roman"/>
          <w:sz w:val="24"/>
          <w:szCs w:val="24"/>
        </w:rPr>
      </w:pPr>
    </w:p>
    <w:p w14:paraId="5D15C1F8" w14:textId="2CDCE904" w:rsidR="007B28C9" w:rsidRPr="009043E9" w:rsidRDefault="007360A3" w:rsidP="00045101">
      <w:pPr>
        <w:numPr>
          <w:ilvl w:val="0"/>
          <w:numId w:val="42"/>
        </w:numPr>
        <w:spacing w:after="0" w:line="240" w:lineRule="auto"/>
        <w:ind w:left="426" w:hanging="284"/>
        <w:rPr>
          <w:rFonts w:ascii="Times New Roman" w:hAnsi="Times New Roman"/>
          <w:sz w:val="24"/>
          <w:szCs w:val="24"/>
        </w:rPr>
      </w:pPr>
      <w:r>
        <w:rPr>
          <w:rFonts w:ascii="Times New Roman" w:hAnsi="Times New Roman"/>
          <w:b/>
          <w:sz w:val="24"/>
          <w:szCs w:val="24"/>
        </w:rPr>
        <w:t>‘D</w:t>
      </w:r>
      <w:r w:rsidR="007B28C9" w:rsidRPr="009043E9">
        <w:rPr>
          <w:rFonts w:ascii="Times New Roman" w:hAnsi="Times New Roman"/>
          <w:b/>
          <w:sz w:val="24"/>
          <w:szCs w:val="24"/>
        </w:rPr>
        <w:t>irect fee’</w:t>
      </w:r>
      <w:r w:rsidR="007B28C9" w:rsidRPr="009043E9">
        <w:rPr>
          <w:rFonts w:ascii="Times New Roman" w:hAnsi="Times New Roman"/>
          <w:sz w:val="24"/>
          <w:szCs w:val="24"/>
        </w:rPr>
        <w:t xml:space="preserve"> means a fe</w:t>
      </w:r>
      <w:r>
        <w:rPr>
          <w:rFonts w:ascii="Times New Roman" w:hAnsi="Times New Roman"/>
          <w:sz w:val="24"/>
          <w:szCs w:val="24"/>
        </w:rPr>
        <w:t>e paid directly to the waste contrac</w:t>
      </w:r>
      <w:r w:rsidR="007B28C9" w:rsidRPr="009043E9">
        <w:rPr>
          <w:rFonts w:ascii="Times New Roman" w:hAnsi="Times New Roman"/>
          <w:sz w:val="24"/>
          <w:szCs w:val="24"/>
        </w:rPr>
        <w:t>t provider for additional waste services not provided by the port reception facility.</w:t>
      </w:r>
    </w:p>
    <w:p w14:paraId="7EB16AFE" w14:textId="77777777" w:rsidR="000270D3" w:rsidRPr="009043E9" w:rsidRDefault="000270D3" w:rsidP="00045101">
      <w:pPr>
        <w:pStyle w:val="ListParagraph"/>
        <w:ind w:left="426" w:hanging="284"/>
        <w:rPr>
          <w:rFonts w:ascii="Times New Roman" w:hAnsi="Times New Roman"/>
          <w:sz w:val="24"/>
          <w:szCs w:val="24"/>
        </w:rPr>
      </w:pPr>
    </w:p>
    <w:p w14:paraId="77628549" w14:textId="2612365A" w:rsidR="000270D3" w:rsidRPr="009043E9" w:rsidRDefault="000270D3" w:rsidP="00045101">
      <w:pPr>
        <w:pStyle w:val="ListParagraph"/>
        <w:numPr>
          <w:ilvl w:val="0"/>
          <w:numId w:val="42"/>
        </w:numPr>
        <w:ind w:left="426" w:hanging="284"/>
        <w:rPr>
          <w:rFonts w:ascii="Times New Roman" w:hAnsi="Times New Roman"/>
          <w:sz w:val="24"/>
          <w:szCs w:val="24"/>
        </w:rPr>
      </w:pPr>
      <w:r w:rsidRPr="00F81BCD">
        <w:rPr>
          <w:rFonts w:ascii="Times New Roman" w:hAnsi="Times New Roman"/>
          <w:b/>
          <w:sz w:val="24"/>
          <w:szCs w:val="24"/>
        </w:rPr>
        <w:t>‘Waste from ships’</w:t>
      </w:r>
      <w:r w:rsidRPr="009043E9">
        <w:rPr>
          <w:rFonts w:ascii="Times New Roman" w:hAnsi="Times New Roman"/>
          <w:sz w:val="24"/>
          <w:szCs w:val="24"/>
        </w:rPr>
        <w:t xml:space="preserve"> referred to in point (3) shall be considered to be waste within the meaning of point 1 of Article 3 of Directive 2008/98/EC.</w:t>
      </w:r>
    </w:p>
    <w:p w14:paraId="0F774A30" w14:textId="3A713B39" w:rsidR="00A82C91" w:rsidRPr="00221303" w:rsidRDefault="00A82C91" w:rsidP="00045101">
      <w:pPr>
        <w:tabs>
          <w:tab w:val="left" w:pos="1440"/>
        </w:tabs>
        <w:spacing w:after="120" w:line="288" w:lineRule="auto"/>
        <w:ind w:left="426" w:hanging="284"/>
        <w:rPr>
          <w:rFonts w:cstheme="minorHAnsi"/>
          <w:b/>
        </w:rPr>
      </w:pPr>
    </w:p>
    <w:p w14:paraId="68E464A3" w14:textId="66A39F60" w:rsidR="00442204" w:rsidRPr="00DC654F" w:rsidRDefault="00283095" w:rsidP="00DC654F">
      <w:pPr>
        <w:pStyle w:val="Heading2"/>
        <w:numPr>
          <w:ilvl w:val="0"/>
          <w:numId w:val="43"/>
        </w:numPr>
        <w:rPr>
          <w:rFonts w:ascii="Times New Roman" w:hAnsi="Times New Roman" w:cs="Times New Roman"/>
          <w:color w:val="000000" w:themeColor="text1"/>
          <w:sz w:val="28"/>
          <w:szCs w:val="28"/>
        </w:rPr>
      </w:pPr>
      <w:r w:rsidRPr="00DC654F">
        <w:rPr>
          <w:rFonts w:ascii="Times New Roman" w:hAnsi="Times New Roman" w:cs="Times New Roman"/>
          <w:color w:val="000000" w:themeColor="text1"/>
          <w:sz w:val="28"/>
          <w:szCs w:val="28"/>
        </w:rPr>
        <w:t>I</w:t>
      </w:r>
      <w:r w:rsidR="00CA5F2A" w:rsidRPr="00DC654F">
        <w:rPr>
          <w:rFonts w:ascii="Times New Roman" w:hAnsi="Times New Roman" w:cs="Times New Roman"/>
          <w:color w:val="000000" w:themeColor="text1"/>
          <w:sz w:val="28"/>
          <w:szCs w:val="28"/>
        </w:rPr>
        <w:t>ntroduction</w:t>
      </w:r>
    </w:p>
    <w:p w14:paraId="1ADBF99D" w14:textId="77777777" w:rsidR="00442204" w:rsidRPr="00442204" w:rsidRDefault="00442204" w:rsidP="00442204"/>
    <w:p w14:paraId="7E9EC09A" w14:textId="15B9A093" w:rsidR="00283095" w:rsidRPr="009043E9" w:rsidRDefault="005B53E3" w:rsidP="005B53E3">
      <w:pPr>
        <w:pStyle w:val="Heading2"/>
        <w:rPr>
          <w:rFonts w:ascii="Times New Roman" w:hAnsi="Times New Roman" w:cs="Times New Roman"/>
          <w:sz w:val="24"/>
          <w:szCs w:val="24"/>
        </w:rPr>
      </w:pPr>
      <w:r>
        <w:rPr>
          <w:rFonts w:ascii="Times New Roman" w:hAnsi="Times New Roman" w:cs="Times New Roman"/>
          <w:sz w:val="24"/>
          <w:szCs w:val="24"/>
        </w:rPr>
        <w:t xml:space="preserve">      </w:t>
      </w:r>
      <w:r w:rsidRPr="005B53E3">
        <w:rPr>
          <w:rFonts w:ascii="Times New Roman" w:hAnsi="Times New Roman" w:cs="Times New Roman"/>
          <w:color w:val="000000" w:themeColor="text1"/>
          <w:sz w:val="24"/>
          <w:szCs w:val="24"/>
        </w:rPr>
        <w:t xml:space="preserve">1.1 </w:t>
      </w:r>
      <w:r w:rsidR="002F52F0" w:rsidRPr="005B53E3">
        <w:rPr>
          <w:rFonts w:ascii="Times New Roman" w:hAnsi="Times New Roman" w:cs="Times New Roman"/>
          <w:color w:val="000000" w:themeColor="text1"/>
          <w:sz w:val="24"/>
          <w:szCs w:val="24"/>
        </w:rPr>
        <w:t>Legislative Summary</w:t>
      </w:r>
    </w:p>
    <w:p w14:paraId="269BCE27" w14:textId="77777777" w:rsidR="00442204" w:rsidRPr="009043E9" w:rsidRDefault="00442204" w:rsidP="00563573">
      <w:pPr>
        <w:spacing w:after="120" w:line="288" w:lineRule="auto"/>
        <w:ind w:firstLine="720"/>
        <w:rPr>
          <w:rFonts w:ascii="Times New Roman" w:hAnsi="Times New Roman" w:cs="Times New Roman"/>
          <w:b/>
          <w:sz w:val="24"/>
          <w:szCs w:val="24"/>
        </w:rPr>
      </w:pPr>
    </w:p>
    <w:p w14:paraId="17E55370" w14:textId="77777777" w:rsidR="00442204" w:rsidRPr="009043E9" w:rsidRDefault="00442204" w:rsidP="00442204">
      <w:pPr>
        <w:jc w:val="center"/>
        <w:rPr>
          <w:rFonts w:ascii="Times New Roman" w:hAnsi="Times New Roman" w:cs="Times New Roman"/>
          <w:b/>
          <w:i/>
          <w:iCs/>
          <w:color w:val="FF0000"/>
          <w:sz w:val="24"/>
          <w:szCs w:val="24"/>
        </w:rPr>
      </w:pPr>
      <w:r w:rsidRPr="009043E9">
        <w:rPr>
          <w:rFonts w:ascii="Times New Roman" w:hAnsi="Times New Roman" w:cs="Times New Roman"/>
          <w:b/>
          <w:i/>
          <w:iCs/>
          <w:color w:val="FF0000"/>
          <w:sz w:val="24"/>
          <w:szCs w:val="24"/>
        </w:rPr>
        <w:t>[This list is not intended to be exhaustive – it is for reference purposes only]</w:t>
      </w:r>
    </w:p>
    <w:p w14:paraId="5719DABD" w14:textId="77777777" w:rsidR="00442204" w:rsidRPr="00BE7E72" w:rsidRDefault="00442204" w:rsidP="00442204">
      <w:pPr>
        <w:numPr>
          <w:ilvl w:val="0"/>
          <w:numId w:val="40"/>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 xml:space="preserve">EU Directive 2019/883 of the European Parliament and of the Council on port </w:t>
      </w:r>
      <w:r w:rsidRPr="00BE7E72">
        <w:rPr>
          <w:rFonts w:ascii="Times New Roman" w:hAnsi="Times New Roman" w:cs="Times New Roman"/>
          <w:sz w:val="24"/>
          <w:szCs w:val="24"/>
        </w:rPr>
        <w:t xml:space="preserve">reception facilities for the delivery of waste from ships </w:t>
      </w:r>
    </w:p>
    <w:p w14:paraId="15E96911" w14:textId="06DC1A80" w:rsidR="00442204" w:rsidRPr="00BE7E72" w:rsidRDefault="00442204" w:rsidP="00442204">
      <w:pPr>
        <w:numPr>
          <w:ilvl w:val="0"/>
          <w:numId w:val="39"/>
        </w:numPr>
        <w:spacing w:after="0" w:line="240" w:lineRule="auto"/>
        <w:rPr>
          <w:rFonts w:ascii="Times New Roman" w:hAnsi="Times New Roman" w:cs="Times New Roman"/>
          <w:sz w:val="24"/>
          <w:szCs w:val="24"/>
        </w:rPr>
      </w:pPr>
      <w:r w:rsidRPr="00BE7E72">
        <w:rPr>
          <w:rFonts w:ascii="Times New Roman" w:hAnsi="Times New Roman" w:cs="Times New Roman"/>
          <w:sz w:val="24"/>
          <w:szCs w:val="24"/>
        </w:rPr>
        <w:t xml:space="preserve">S.I. No. </w:t>
      </w:r>
      <w:r w:rsidR="00F31D31" w:rsidRPr="00BE7E72">
        <w:rPr>
          <w:rFonts w:ascii="Times New Roman" w:hAnsi="Times New Roman" w:cs="Times New Roman"/>
          <w:sz w:val="24"/>
          <w:szCs w:val="24"/>
        </w:rPr>
        <w:t>351</w:t>
      </w:r>
      <w:r w:rsidRPr="00BE7E72">
        <w:rPr>
          <w:rFonts w:ascii="Times New Roman" w:hAnsi="Times New Roman" w:cs="Times New Roman"/>
          <w:sz w:val="24"/>
          <w:szCs w:val="24"/>
        </w:rPr>
        <w:t xml:space="preserve"> of 202</w:t>
      </w:r>
      <w:r w:rsidR="00F31D31" w:rsidRPr="00BE7E72">
        <w:rPr>
          <w:rFonts w:ascii="Times New Roman" w:hAnsi="Times New Roman" w:cs="Times New Roman"/>
          <w:sz w:val="24"/>
          <w:szCs w:val="24"/>
        </w:rPr>
        <w:t>2</w:t>
      </w:r>
      <w:r w:rsidRPr="00BE7E72">
        <w:rPr>
          <w:rFonts w:ascii="Times New Roman" w:hAnsi="Times New Roman" w:cs="Times New Roman"/>
          <w:sz w:val="24"/>
          <w:szCs w:val="24"/>
        </w:rPr>
        <w:t>: European Union (Port Reception Facilities for the delivery of waste from ships) Regulations 202</w:t>
      </w:r>
      <w:r w:rsidR="00F31D31" w:rsidRPr="00BE7E72">
        <w:rPr>
          <w:rFonts w:ascii="Times New Roman" w:hAnsi="Times New Roman" w:cs="Times New Roman"/>
          <w:sz w:val="24"/>
          <w:szCs w:val="24"/>
        </w:rPr>
        <w:t>2</w:t>
      </w:r>
    </w:p>
    <w:p w14:paraId="367073F0" w14:textId="77777777" w:rsidR="00442204" w:rsidRPr="009043E9" w:rsidRDefault="00442204" w:rsidP="00442204">
      <w:pPr>
        <w:numPr>
          <w:ilvl w:val="0"/>
          <w:numId w:val="39"/>
        </w:numPr>
        <w:autoSpaceDE w:val="0"/>
        <w:autoSpaceDN w:val="0"/>
        <w:adjustRightInd w:val="0"/>
        <w:spacing w:after="0" w:line="240" w:lineRule="auto"/>
        <w:rPr>
          <w:rFonts w:ascii="Times New Roman" w:hAnsi="Times New Roman" w:cs="Times New Roman"/>
          <w:sz w:val="24"/>
          <w:szCs w:val="24"/>
        </w:rPr>
      </w:pPr>
      <w:r w:rsidRPr="00BE7E72">
        <w:rPr>
          <w:rFonts w:ascii="Times New Roman" w:hAnsi="Times New Roman" w:cs="Times New Roman"/>
          <w:bCs/>
          <w:sz w:val="24"/>
          <w:szCs w:val="24"/>
          <w:lang w:eastAsia="en-IE"/>
        </w:rPr>
        <w:t>Directive 2002/84/EC amending the Directives on maritime safety and the prevention</w:t>
      </w:r>
      <w:r w:rsidRPr="009043E9">
        <w:rPr>
          <w:rFonts w:ascii="Times New Roman" w:hAnsi="Times New Roman" w:cs="Times New Roman"/>
          <w:bCs/>
          <w:sz w:val="24"/>
          <w:szCs w:val="24"/>
          <w:lang w:eastAsia="en-IE"/>
        </w:rPr>
        <w:t xml:space="preserve"> of pollution from ships</w:t>
      </w:r>
    </w:p>
    <w:p w14:paraId="131C91F6" w14:textId="77777777" w:rsidR="00442204" w:rsidRPr="009043E9" w:rsidRDefault="00442204" w:rsidP="00442204">
      <w:pPr>
        <w:numPr>
          <w:ilvl w:val="0"/>
          <w:numId w:val="38"/>
        </w:numPr>
        <w:autoSpaceDE w:val="0"/>
        <w:autoSpaceDN w:val="0"/>
        <w:adjustRightInd w:val="0"/>
        <w:spacing w:after="0" w:line="240" w:lineRule="auto"/>
        <w:rPr>
          <w:rFonts w:ascii="Times New Roman" w:hAnsi="Times New Roman" w:cs="Times New Roman"/>
          <w:sz w:val="24"/>
          <w:szCs w:val="24"/>
        </w:rPr>
      </w:pPr>
      <w:r w:rsidRPr="009043E9">
        <w:rPr>
          <w:rFonts w:ascii="Times New Roman" w:hAnsi="Times New Roman" w:cs="Times New Roman"/>
          <w:bCs/>
          <w:sz w:val="24"/>
          <w:szCs w:val="24"/>
          <w:lang w:eastAsia="en-IE"/>
        </w:rPr>
        <w:t>Directive 2005/35/EC on ship-source pollution and on the introduction of penalties for infringements</w:t>
      </w:r>
    </w:p>
    <w:p w14:paraId="4A1840B1" w14:textId="77777777" w:rsidR="00442204" w:rsidRPr="009043E9" w:rsidRDefault="00442204" w:rsidP="00442204">
      <w:pPr>
        <w:pStyle w:val="CM4"/>
        <w:numPr>
          <w:ilvl w:val="0"/>
          <w:numId w:val="37"/>
        </w:numPr>
        <w:rPr>
          <w:rFonts w:ascii="Times New Roman" w:hAnsi="Times New Roman"/>
        </w:rPr>
      </w:pPr>
      <w:r w:rsidRPr="009043E9">
        <w:rPr>
          <w:rFonts w:ascii="Times New Roman" w:hAnsi="Times New Roman"/>
          <w:bCs/>
          <w:color w:val="000000"/>
        </w:rPr>
        <w:t>Directive 2009/123/EC amending Directive 2005/35/EC on ship-source pollution and on the introduction of penalties for infringements</w:t>
      </w:r>
    </w:p>
    <w:p w14:paraId="1F76943B" w14:textId="77777777" w:rsidR="00442204" w:rsidRPr="009043E9" w:rsidRDefault="00442204" w:rsidP="00442204">
      <w:pPr>
        <w:numPr>
          <w:ilvl w:val="0"/>
          <w:numId w:val="36"/>
        </w:numPr>
        <w:autoSpaceDE w:val="0"/>
        <w:autoSpaceDN w:val="0"/>
        <w:adjustRightInd w:val="0"/>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S.I. No. 542 of 2010: European Communities (Ship-Source Pollution) Regulations 2010</w:t>
      </w:r>
    </w:p>
    <w:p w14:paraId="23214B51" w14:textId="77777777" w:rsidR="00442204" w:rsidRPr="009043E9" w:rsidRDefault="00442204" w:rsidP="00442204">
      <w:pPr>
        <w:numPr>
          <w:ilvl w:val="0"/>
          <w:numId w:val="35"/>
        </w:numPr>
        <w:autoSpaceDE w:val="0"/>
        <w:autoSpaceDN w:val="0"/>
        <w:adjustRightInd w:val="0"/>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Directive 2002/59/EC establishing a Community vessel traffic monitoring and information system and repealing Council Directive 93/75/EEC</w:t>
      </w:r>
    </w:p>
    <w:p w14:paraId="4F531886" w14:textId="77777777" w:rsidR="00442204" w:rsidRPr="009043E9" w:rsidRDefault="00442204" w:rsidP="00442204">
      <w:pPr>
        <w:pStyle w:val="NoSpacing"/>
        <w:numPr>
          <w:ilvl w:val="0"/>
          <w:numId w:val="34"/>
        </w:numPr>
      </w:pPr>
      <w:r w:rsidRPr="009043E9">
        <w:rPr>
          <w:bCs/>
          <w:color w:val="000000"/>
        </w:rPr>
        <w:t>Directive 2009/17/EC amending Directive 2002/59/EC establishing a Community vessel traffic monitoring and information system</w:t>
      </w:r>
    </w:p>
    <w:p w14:paraId="41E0AC10" w14:textId="77777777" w:rsidR="00442204" w:rsidRPr="009043E9" w:rsidRDefault="00442204" w:rsidP="00442204">
      <w:pPr>
        <w:numPr>
          <w:ilvl w:val="0"/>
          <w:numId w:val="32"/>
        </w:numPr>
        <w:autoSpaceDE w:val="0"/>
        <w:autoSpaceDN w:val="0"/>
        <w:adjustRightInd w:val="0"/>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S.I. No. 573 of 2010: European Communities (Vessel Traffic Monitoring and Information System) Regulations 2010</w:t>
      </w:r>
    </w:p>
    <w:p w14:paraId="6335C46B" w14:textId="77777777" w:rsidR="00442204" w:rsidRPr="009043E9" w:rsidRDefault="00442204" w:rsidP="00442204">
      <w:pPr>
        <w:pStyle w:val="NoSpacing"/>
        <w:numPr>
          <w:ilvl w:val="0"/>
          <w:numId w:val="33"/>
        </w:numPr>
        <w:rPr>
          <w:lang w:val="en-IE"/>
        </w:rPr>
      </w:pPr>
      <w:r w:rsidRPr="009043E9">
        <w:rPr>
          <w:bCs/>
          <w:color w:val="000000"/>
        </w:rPr>
        <w:t>Commission Directive 2011/15/EU amending Directive 2002/59/EC of the European Parliament and of the Council establishing a Community vessel traffic monitoring and information system</w:t>
      </w:r>
    </w:p>
    <w:p w14:paraId="20BD1836" w14:textId="77777777" w:rsidR="00442204" w:rsidRPr="009043E9" w:rsidRDefault="00442204" w:rsidP="00442204">
      <w:pPr>
        <w:numPr>
          <w:ilvl w:val="0"/>
          <w:numId w:val="31"/>
        </w:numPr>
        <w:autoSpaceDE w:val="0"/>
        <w:autoSpaceDN w:val="0"/>
        <w:adjustRightInd w:val="0"/>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S.I. No. 71 of 2012: European Communities (Vessel Traffic Monitoring and Information System) (Amendment) Regulations 2012</w:t>
      </w:r>
    </w:p>
    <w:p w14:paraId="11569335" w14:textId="77777777" w:rsidR="00442204" w:rsidRPr="009043E9" w:rsidRDefault="00442204" w:rsidP="00442204">
      <w:pPr>
        <w:numPr>
          <w:ilvl w:val="0"/>
          <w:numId w:val="31"/>
        </w:numPr>
        <w:spacing w:after="0" w:line="240" w:lineRule="auto"/>
        <w:rPr>
          <w:rFonts w:ascii="Times New Roman" w:hAnsi="Times New Roman" w:cs="Times New Roman"/>
          <w:sz w:val="24"/>
          <w:szCs w:val="24"/>
        </w:rPr>
      </w:pPr>
      <w:r w:rsidRPr="009043E9">
        <w:rPr>
          <w:rFonts w:ascii="Times New Roman" w:hAnsi="Times New Roman" w:cs="Times New Roman"/>
          <w:bCs/>
          <w:sz w:val="24"/>
          <w:szCs w:val="24"/>
        </w:rPr>
        <w:t>Commission Directive 2014/100/EU amending Directive 2002/59/EC establishing a Community vessel traffic monitoring and information system</w:t>
      </w:r>
    </w:p>
    <w:p w14:paraId="415A0596" w14:textId="77777777" w:rsidR="00442204" w:rsidRDefault="00442204" w:rsidP="00442204">
      <w:pPr>
        <w:numPr>
          <w:ilvl w:val="0"/>
          <w:numId w:val="31"/>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367 of 2016: European Communities (Vessel Traffic Monitoring and Information System) (Amendment) Regulations 2016</w:t>
      </w:r>
    </w:p>
    <w:p w14:paraId="41CD6A86" w14:textId="77777777" w:rsidR="00B10E87" w:rsidRPr="009043E9" w:rsidRDefault="00B10E87" w:rsidP="00B10E87">
      <w:pPr>
        <w:spacing w:after="0" w:line="240" w:lineRule="auto"/>
        <w:ind w:left="720"/>
        <w:rPr>
          <w:rFonts w:ascii="Times New Roman" w:hAnsi="Times New Roman" w:cs="Times New Roman"/>
          <w:sz w:val="24"/>
          <w:szCs w:val="24"/>
        </w:rPr>
      </w:pPr>
    </w:p>
    <w:p w14:paraId="35952136" w14:textId="77777777" w:rsidR="00442204" w:rsidRPr="009043E9" w:rsidRDefault="00442204" w:rsidP="00442204">
      <w:pPr>
        <w:numPr>
          <w:ilvl w:val="0"/>
          <w:numId w:val="31"/>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550 of 2017: European Communities (Vessel Traffic Monitoring and Information System) (Amendment) Regulations 2017</w:t>
      </w:r>
    </w:p>
    <w:p w14:paraId="3527E6AA" w14:textId="77777777" w:rsidR="00442204" w:rsidRPr="009043E9" w:rsidRDefault="00442204" w:rsidP="00442204">
      <w:pPr>
        <w:numPr>
          <w:ilvl w:val="0"/>
          <w:numId w:val="31"/>
        </w:numPr>
        <w:autoSpaceDE w:val="0"/>
        <w:autoSpaceDN w:val="0"/>
        <w:adjustRightInd w:val="0"/>
        <w:spacing w:after="0" w:line="240" w:lineRule="auto"/>
        <w:rPr>
          <w:rFonts w:ascii="Times New Roman" w:hAnsi="Times New Roman" w:cs="Times New Roman"/>
          <w:sz w:val="24"/>
          <w:szCs w:val="24"/>
        </w:rPr>
      </w:pPr>
      <w:r w:rsidRPr="009043E9">
        <w:rPr>
          <w:rFonts w:ascii="Times New Roman" w:hAnsi="Times New Roman" w:cs="Times New Roman"/>
          <w:sz w:val="24"/>
          <w:szCs w:val="24"/>
        </w:rPr>
        <w:t>Directive (EU) 2016/802 of the European Parliament and of the Council of 11 May 2016 relating to a reduction in the sulphur content of certain liquid fuels</w:t>
      </w:r>
    </w:p>
    <w:p w14:paraId="56C8DDA0" w14:textId="77777777" w:rsidR="00442204" w:rsidRPr="009043E9" w:rsidRDefault="00442204" w:rsidP="00442204">
      <w:pPr>
        <w:numPr>
          <w:ilvl w:val="0"/>
          <w:numId w:val="31"/>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361 of 2015: European Union (Sulphur Content of Marine Fuels) Regulations 2015</w:t>
      </w:r>
    </w:p>
    <w:p w14:paraId="72EB231B" w14:textId="77777777" w:rsidR="00442204" w:rsidRPr="009043E9" w:rsidRDefault="00442204" w:rsidP="00442204">
      <w:pPr>
        <w:numPr>
          <w:ilvl w:val="0"/>
          <w:numId w:val="30"/>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Sea Pollution Act, 1991</w:t>
      </w:r>
    </w:p>
    <w:p w14:paraId="41AEB6CC" w14:textId="77777777" w:rsidR="00442204" w:rsidRPr="009043E9" w:rsidRDefault="00442204" w:rsidP="00442204">
      <w:pPr>
        <w:numPr>
          <w:ilvl w:val="0"/>
          <w:numId w:val="29"/>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Sea Pollution (Amendment) Act, 1999</w:t>
      </w:r>
    </w:p>
    <w:p w14:paraId="66A790D7" w14:textId="77777777" w:rsidR="00442204" w:rsidRPr="009043E9" w:rsidRDefault="00442204" w:rsidP="00442204">
      <w:pPr>
        <w:numPr>
          <w:ilvl w:val="0"/>
          <w:numId w:val="28"/>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Sea Pollution (Miscellaneous Provisions) Act, 2006</w:t>
      </w:r>
    </w:p>
    <w:p w14:paraId="456C750D" w14:textId="77777777" w:rsidR="00442204" w:rsidRDefault="00442204" w:rsidP="00442204">
      <w:pPr>
        <w:rPr>
          <w:rFonts w:ascii="Times New Roman" w:hAnsi="Times New Roman" w:cs="Times New Roman"/>
          <w:sz w:val="24"/>
          <w:szCs w:val="24"/>
          <w:highlight w:val="yellow"/>
        </w:rPr>
      </w:pPr>
    </w:p>
    <w:p w14:paraId="6CD3519B"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MARPOL Annex I]</w:t>
      </w:r>
    </w:p>
    <w:p w14:paraId="01EE9801" w14:textId="77777777" w:rsidR="00442204" w:rsidRPr="009043E9" w:rsidRDefault="00442204" w:rsidP="00442204">
      <w:pPr>
        <w:numPr>
          <w:ilvl w:val="0"/>
          <w:numId w:val="27"/>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788 of 2007: Sea Pollution (Prevention of Oil Pollution) Regulations 2007</w:t>
      </w:r>
    </w:p>
    <w:p w14:paraId="394A1908" w14:textId="77777777" w:rsidR="00442204" w:rsidRPr="009043E9" w:rsidRDefault="00442204" w:rsidP="00442204">
      <w:pPr>
        <w:numPr>
          <w:ilvl w:val="0"/>
          <w:numId w:val="27"/>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282 of 2008: Sea Pollution (Prevention of Oil Pollution) (Amendment) Regulations 2008</w:t>
      </w:r>
    </w:p>
    <w:p w14:paraId="6AAF2A5D" w14:textId="77777777" w:rsidR="00442204" w:rsidRPr="009043E9" w:rsidRDefault="00442204" w:rsidP="00442204">
      <w:pPr>
        <w:numPr>
          <w:ilvl w:val="0"/>
          <w:numId w:val="26"/>
        </w:numPr>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S.I. No. 664 of 2010: Sea Pollution (Prevention of Oil Pollution) (Amendment) Regulations 2010</w:t>
      </w:r>
    </w:p>
    <w:p w14:paraId="5CF91630" w14:textId="77777777" w:rsidR="00442204" w:rsidRPr="009043E9" w:rsidRDefault="00442204" w:rsidP="00442204">
      <w:pPr>
        <w:numPr>
          <w:ilvl w:val="0"/>
          <w:numId w:val="25"/>
        </w:numPr>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S.I. No. 365 of 2011: Sea Pollution (Prevention of Oil Pollution) (Amendment) Regulations 2011</w:t>
      </w:r>
    </w:p>
    <w:p w14:paraId="5AD51890" w14:textId="77777777" w:rsidR="00442204" w:rsidRPr="009043E9" w:rsidRDefault="00442204" w:rsidP="00442204">
      <w:pPr>
        <w:numPr>
          <w:ilvl w:val="0"/>
          <w:numId w:val="25"/>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275 of 2014: Sea Pollution (Prevention of Oil Pollution) (Amendment) Regulations 2014</w:t>
      </w:r>
    </w:p>
    <w:p w14:paraId="3C1C2015" w14:textId="77777777" w:rsidR="00442204" w:rsidRPr="009043E9" w:rsidRDefault="00442204" w:rsidP="00442204">
      <w:pPr>
        <w:numPr>
          <w:ilvl w:val="0"/>
          <w:numId w:val="23"/>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461 of 2016: Sea Pollution (Prevention of Oil Pollution) (Amendment) Regulations 2016</w:t>
      </w:r>
    </w:p>
    <w:p w14:paraId="1E07A251" w14:textId="77777777" w:rsidR="00442204" w:rsidRPr="009043E9" w:rsidRDefault="00442204" w:rsidP="00442204">
      <w:pPr>
        <w:numPr>
          <w:ilvl w:val="0"/>
          <w:numId w:val="41"/>
        </w:numPr>
        <w:spacing w:after="0" w:line="240" w:lineRule="auto"/>
        <w:ind w:hanging="357"/>
        <w:rPr>
          <w:rFonts w:ascii="Times New Roman" w:hAnsi="Times New Roman" w:cs="Times New Roman"/>
          <w:sz w:val="24"/>
          <w:szCs w:val="24"/>
        </w:rPr>
      </w:pPr>
      <w:r w:rsidRPr="009043E9">
        <w:rPr>
          <w:rFonts w:ascii="Times New Roman" w:hAnsi="Times New Roman" w:cs="Times New Roman"/>
          <w:sz w:val="24"/>
          <w:szCs w:val="24"/>
        </w:rPr>
        <w:t>S.I. No. 578 of 2016: Sea Pollution (Prevention of Oil Pollution) (Amendment) (No. 2) Regulations 2016</w:t>
      </w:r>
    </w:p>
    <w:p w14:paraId="25EACB5A" w14:textId="77777777" w:rsidR="00442204" w:rsidRPr="009043E9" w:rsidRDefault="00442204" w:rsidP="00442204">
      <w:pPr>
        <w:numPr>
          <w:ilvl w:val="0"/>
          <w:numId w:val="41"/>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582 of 2016: Sea Pollution (Prevention of Oil Pollution) (Amendment) (No. 3) Regulations 2016</w:t>
      </w:r>
    </w:p>
    <w:p w14:paraId="3B8811F0" w14:textId="77777777" w:rsidR="00442204" w:rsidRPr="009043E9" w:rsidRDefault="00442204" w:rsidP="00442204">
      <w:pPr>
        <w:numPr>
          <w:ilvl w:val="0"/>
          <w:numId w:val="41"/>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236 of 2018: Sea Pollution (Prevention of Oil Pollution) (Amendment) Regulations 2018</w:t>
      </w:r>
    </w:p>
    <w:p w14:paraId="6E2500A6" w14:textId="77777777" w:rsidR="00442204" w:rsidRPr="009043E9" w:rsidRDefault="00442204" w:rsidP="00442204">
      <w:pPr>
        <w:rPr>
          <w:rFonts w:ascii="Times New Roman" w:hAnsi="Times New Roman" w:cs="Times New Roman"/>
          <w:sz w:val="24"/>
          <w:szCs w:val="24"/>
          <w:highlight w:val="yellow"/>
        </w:rPr>
      </w:pPr>
    </w:p>
    <w:p w14:paraId="1C96BFB1"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MARPOL Annex II]</w:t>
      </w:r>
    </w:p>
    <w:p w14:paraId="5E44A59E" w14:textId="77777777" w:rsidR="00442204" w:rsidRPr="009043E9" w:rsidRDefault="00442204" w:rsidP="00442204">
      <w:pPr>
        <w:numPr>
          <w:ilvl w:val="0"/>
          <w:numId w:val="24"/>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217 of 2008: Sea Pollution (Control of Pollution by Noxious Liquid Substances in Bulk) Regulations 2008</w:t>
      </w:r>
    </w:p>
    <w:p w14:paraId="0A9280B5" w14:textId="77777777" w:rsidR="00442204" w:rsidRPr="009043E9" w:rsidRDefault="00442204" w:rsidP="00442204">
      <w:pPr>
        <w:numPr>
          <w:ilvl w:val="0"/>
          <w:numId w:val="24"/>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393 of 2017: Sea Pollution (Control of Pollution by Noxious Liquid Substances in Bulk) (Amendment) Regulations 2017</w:t>
      </w:r>
    </w:p>
    <w:p w14:paraId="31605F38" w14:textId="77777777" w:rsidR="00442204" w:rsidRPr="009043E9" w:rsidRDefault="00442204" w:rsidP="00442204">
      <w:pPr>
        <w:rPr>
          <w:rFonts w:ascii="Times New Roman" w:hAnsi="Times New Roman" w:cs="Times New Roman"/>
          <w:sz w:val="24"/>
          <w:szCs w:val="24"/>
          <w:highlight w:val="yellow"/>
        </w:rPr>
      </w:pPr>
    </w:p>
    <w:p w14:paraId="2F814E59" w14:textId="77777777" w:rsidR="0031120D" w:rsidRDefault="0031120D" w:rsidP="00442204">
      <w:pPr>
        <w:rPr>
          <w:rFonts w:ascii="Times New Roman" w:hAnsi="Times New Roman" w:cs="Times New Roman"/>
          <w:i/>
          <w:sz w:val="24"/>
          <w:szCs w:val="24"/>
        </w:rPr>
      </w:pPr>
    </w:p>
    <w:p w14:paraId="5931BB69"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MARPOL Annex III]</w:t>
      </w:r>
    </w:p>
    <w:p w14:paraId="63EFA3B4" w14:textId="77777777" w:rsidR="00442204" w:rsidRPr="009043E9" w:rsidRDefault="00442204" w:rsidP="00442204">
      <w:pPr>
        <w:numPr>
          <w:ilvl w:val="0"/>
          <w:numId w:val="23"/>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 xml:space="preserve">S.I. No. 510 of 2013: Sea Pollution (Harmful Substances in Packaged Form) </w:t>
      </w:r>
    </w:p>
    <w:p w14:paraId="7B681431" w14:textId="77777777" w:rsidR="00442204" w:rsidRPr="009043E9" w:rsidRDefault="00442204" w:rsidP="00442204">
      <w:pPr>
        <w:ind w:left="720"/>
        <w:rPr>
          <w:rFonts w:ascii="Times New Roman" w:hAnsi="Times New Roman" w:cs="Times New Roman"/>
          <w:sz w:val="24"/>
          <w:szCs w:val="24"/>
        </w:rPr>
      </w:pPr>
      <w:r w:rsidRPr="009043E9">
        <w:rPr>
          <w:rFonts w:ascii="Times New Roman" w:hAnsi="Times New Roman" w:cs="Times New Roman"/>
          <w:sz w:val="24"/>
          <w:szCs w:val="24"/>
        </w:rPr>
        <w:t>Regulations 2013</w:t>
      </w:r>
    </w:p>
    <w:p w14:paraId="62DB99E7" w14:textId="77777777" w:rsidR="00442204" w:rsidRPr="009043E9" w:rsidRDefault="00442204" w:rsidP="00442204">
      <w:pPr>
        <w:numPr>
          <w:ilvl w:val="0"/>
          <w:numId w:val="23"/>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459 of 2016: Sea Pollution (Harmful Substances in Packaged Form) (Amendment) Regulations 2016</w:t>
      </w:r>
    </w:p>
    <w:p w14:paraId="1DAC27BC" w14:textId="77777777" w:rsidR="00442204" w:rsidRPr="009043E9" w:rsidRDefault="00442204" w:rsidP="00442204">
      <w:pPr>
        <w:rPr>
          <w:rFonts w:ascii="Times New Roman" w:hAnsi="Times New Roman" w:cs="Times New Roman"/>
          <w:sz w:val="24"/>
          <w:szCs w:val="24"/>
          <w:highlight w:val="yellow"/>
        </w:rPr>
      </w:pPr>
    </w:p>
    <w:p w14:paraId="707D1197"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MARPOL Annex IV]</w:t>
      </w:r>
    </w:p>
    <w:p w14:paraId="0918B3D6" w14:textId="77777777" w:rsidR="00442204" w:rsidRPr="009043E9" w:rsidRDefault="00442204" w:rsidP="00442204">
      <w:pPr>
        <w:numPr>
          <w:ilvl w:val="0"/>
          <w:numId w:val="22"/>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269 of 2006: Sea Pollution (Prevention of Pollution by Sewage from Ships) Regulations 2006</w:t>
      </w:r>
    </w:p>
    <w:p w14:paraId="13B7D477" w14:textId="77777777" w:rsidR="00442204" w:rsidRPr="009043E9" w:rsidRDefault="00442204" w:rsidP="00442204">
      <w:pPr>
        <w:numPr>
          <w:ilvl w:val="0"/>
          <w:numId w:val="21"/>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281 of 2008: Sea Pollution (Prevention of Pollution by Sewage from Ships) (Amendment) Regulations 2008</w:t>
      </w:r>
    </w:p>
    <w:p w14:paraId="0E5E83CB" w14:textId="77777777" w:rsidR="00442204" w:rsidRPr="009043E9" w:rsidRDefault="00442204" w:rsidP="00442204">
      <w:pPr>
        <w:numPr>
          <w:ilvl w:val="0"/>
          <w:numId w:val="20"/>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372 of 2008: Sea Pollution (Prevention of Pollution by Sewage from Ships) (Amendment) (No.2) Regulations 2008</w:t>
      </w:r>
    </w:p>
    <w:p w14:paraId="6B5667FE" w14:textId="276E1772" w:rsidR="00442204" w:rsidRPr="009043E9" w:rsidRDefault="00442204" w:rsidP="00442204">
      <w:pPr>
        <w:numPr>
          <w:ilvl w:val="0"/>
          <w:numId w:val="19"/>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492 of 2012: Sea Pollution (Prevention of Pollution by Sewage from Ships) (Amendment) Regulations 2012</w:t>
      </w:r>
    </w:p>
    <w:p w14:paraId="281F4A05" w14:textId="77777777" w:rsidR="00BC1093" w:rsidRDefault="00BC1093" w:rsidP="00442204">
      <w:pPr>
        <w:rPr>
          <w:rFonts w:ascii="Times New Roman" w:hAnsi="Times New Roman" w:cs="Times New Roman"/>
          <w:i/>
          <w:sz w:val="24"/>
          <w:szCs w:val="24"/>
        </w:rPr>
      </w:pPr>
    </w:p>
    <w:p w14:paraId="53677A88" w14:textId="77777777" w:rsidR="00BC1093" w:rsidRDefault="00BC1093" w:rsidP="00442204">
      <w:pPr>
        <w:rPr>
          <w:rFonts w:ascii="Times New Roman" w:hAnsi="Times New Roman" w:cs="Times New Roman"/>
          <w:i/>
          <w:sz w:val="24"/>
          <w:szCs w:val="24"/>
        </w:rPr>
      </w:pPr>
    </w:p>
    <w:p w14:paraId="68A91B01"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MARPOL Annex V]</w:t>
      </w:r>
    </w:p>
    <w:p w14:paraId="3A7DE48F" w14:textId="77777777" w:rsidR="00442204" w:rsidRPr="009043E9" w:rsidRDefault="00442204" w:rsidP="00442204">
      <w:pPr>
        <w:numPr>
          <w:ilvl w:val="0"/>
          <w:numId w:val="18"/>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372 of 2012: Sea Pollution (Prevention of Pollution by Garbage from Ships) Regulations 2012</w:t>
      </w:r>
    </w:p>
    <w:p w14:paraId="0D168CC7" w14:textId="77777777" w:rsidR="00442204" w:rsidRPr="009043E9" w:rsidRDefault="00442204" w:rsidP="00442204">
      <w:pPr>
        <w:ind w:left="720"/>
        <w:rPr>
          <w:rFonts w:ascii="Times New Roman" w:hAnsi="Times New Roman" w:cs="Times New Roman"/>
          <w:sz w:val="24"/>
          <w:szCs w:val="24"/>
          <w:highlight w:val="yellow"/>
        </w:rPr>
      </w:pPr>
    </w:p>
    <w:p w14:paraId="04C5838B"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MARPOL Annex VI]</w:t>
      </w:r>
    </w:p>
    <w:p w14:paraId="28543168" w14:textId="77777777" w:rsidR="00442204" w:rsidRPr="009043E9" w:rsidRDefault="00442204" w:rsidP="00442204">
      <w:pPr>
        <w:numPr>
          <w:ilvl w:val="0"/>
          <w:numId w:val="17"/>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313 of 2010</w:t>
      </w:r>
      <w:r w:rsidRPr="009043E9">
        <w:rPr>
          <w:rFonts w:ascii="Times New Roman" w:hAnsi="Times New Roman" w:cs="Times New Roman"/>
          <w:sz w:val="24"/>
          <w:szCs w:val="24"/>
          <w:lang w:eastAsia="en-IE"/>
        </w:rPr>
        <w:t xml:space="preserve">: Sea Pollution (Prevention of Air Pollution from Ships) </w:t>
      </w:r>
    </w:p>
    <w:p w14:paraId="40F82851" w14:textId="77777777" w:rsidR="00442204" w:rsidRPr="009043E9" w:rsidRDefault="00442204" w:rsidP="00442204">
      <w:pPr>
        <w:ind w:left="720"/>
        <w:rPr>
          <w:rFonts w:ascii="Times New Roman" w:hAnsi="Times New Roman" w:cs="Times New Roman"/>
          <w:sz w:val="24"/>
          <w:szCs w:val="24"/>
        </w:rPr>
      </w:pPr>
      <w:r w:rsidRPr="009043E9">
        <w:rPr>
          <w:rFonts w:ascii="Times New Roman" w:hAnsi="Times New Roman" w:cs="Times New Roman"/>
          <w:sz w:val="24"/>
          <w:szCs w:val="24"/>
        </w:rPr>
        <w:t>Regulations 2010</w:t>
      </w:r>
    </w:p>
    <w:p w14:paraId="0B2F747C" w14:textId="77777777" w:rsidR="00442204" w:rsidRPr="009043E9" w:rsidRDefault="00442204" w:rsidP="00442204">
      <w:pPr>
        <w:numPr>
          <w:ilvl w:val="0"/>
          <w:numId w:val="16"/>
        </w:numPr>
        <w:spacing w:after="0" w:line="240" w:lineRule="auto"/>
        <w:rPr>
          <w:rFonts w:ascii="Times New Roman" w:hAnsi="Times New Roman" w:cs="Times New Roman"/>
          <w:sz w:val="24"/>
          <w:szCs w:val="24"/>
        </w:rPr>
      </w:pPr>
      <w:r w:rsidRPr="009043E9">
        <w:rPr>
          <w:rFonts w:ascii="Times New Roman" w:hAnsi="Times New Roman" w:cs="Times New Roman"/>
          <w:sz w:val="24"/>
          <w:szCs w:val="24"/>
          <w:lang w:eastAsia="en-IE"/>
        </w:rPr>
        <w:t>S.I. No. 383 of 2011: Sea Pollution (Prevention of Air Pollution from Ships) (Amendment) Regulations 2011</w:t>
      </w:r>
    </w:p>
    <w:p w14:paraId="36947058" w14:textId="77777777" w:rsidR="00442204" w:rsidRPr="009043E9" w:rsidRDefault="00442204" w:rsidP="00442204">
      <w:pPr>
        <w:numPr>
          <w:ilvl w:val="0"/>
          <w:numId w:val="16"/>
        </w:numPr>
        <w:spacing w:after="0" w:line="240" w:lineRule="auto"/>
        <w:ind w:hanging="357"/>
        <w:rPr>
          <w:rFonts w:ascii="Times New Roman" w:hAnsi="Times New Roman" w:cs="Times New Roman"/>
          <w:sz w:val="24"/>
          <w:szCs w:val="24"/>
          <w:lang w:eastAsia="en-IE"/>
        </w:rPr>
      </w:pPr>
      <w:r w:rsidRPr="009043E9">
        <w:rPr>
          <w:rFonts w:ascii="Times New Roman" w:hAnsi="Times New Roman" w:cs="Times New Roman"/>
          <w:sz w:val="24"/>
          <w:szCs w:val="24"/>
          <w:lang w:eastAsia="en-IE"/>
        </w:rPr>
        <w:t>S.I. No. 596 of 2011: Sea Pollution (Prevention of Air Pollution from Ships) (Amendment) (No. 2) Regulations 2011</w:t>
      </w:r>
    </w:p>
    <w:p w14:paraId="77A6BBC1" w14:textId="77777777" w:rsidR="00442204" w:rsidRPr="009043E9" w:rsidRDefault="00442204" w:rsidP="00442204">
      <w:pPr>
        <w:numPr>
          <w:ilvl w:val="0"/>
          <w:numId w:val="15"/>
        </w:numPr>
        <w:spacing w:after="0" w:line="240" w:lineRule="auto"/>
        <w:ind w:hanging="357"/>
        <w:rPr>
          <w:rFonts w:ascii="Times New Roman" w:hAnsi="Times New Roman" w:cs="Times New Roman"/>
          <w:sz w:val="24"/>
          <w:szCs w:val="24"/>
        </w:rPr>
      </w:pPr>
      <w:r w:rsidRPr="009043E9">
        <w:rPr>
          <w:rFonts w:ascii="Times New Roman" w:hAnsi="Times New Roman" w:cs="Times New Roman"/>
          <w:sz w:val="24"/>
          <w:szCs w:val="24"/>
        </w:rPr>
        <w:t>S.I. No. 35 of 2013: Sea Pollution (Prevention of Air Pollution from Ships) (Amendment) Regulations 2013</w:t>
      </w:r>
    </w:p>
    <w:p w14:paraId="527DC882" w14:textId="77777777" w:rsidR="00442204" w:rsidRPr="009043E9" w:rsidRDefault="00442204" w:rsidP="00442204">
      <w:pPr>
        <w:numPr>
          <w:ilvl w:val="0"/>
          <w:numId w:val="15"/>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48 of 2017: Sea Pollution (Prevention of Air Pollution from Ships) (Amendment) Regulations 2017</w:t>
      </w:r>
    </w:p>
    <w:p w14:paraId="3E82048F" w14:textId="77777777" w:rsidR="00442204" w:rsidRPr="009043E9" w:rsidRDefault="00442204" w:rsidP="00442204">
      <w:pPr>
        <w:rPr>
          <w:rFonts w:ascii="Times New Roman" w:hAnsi="Times New Roman" w:cs="Times New Roman"/>
          <w:sz w:val="24"/>
          <w:szCs w:val="24"/>
          <w:highlight w:val="yellow"/>
        </w:rPr>
      </w:pPr>
    </w:p>
    <w:p w14:paraId="1CF5B9EB"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[Statutory Instrument(s) giving effect to other international legislation]</w:t>
      </w:r>
    </w:p>
    <w:p w14:paraId="19EA294A" w14:textId="77777777" w:rsidR="00442204" w:rsidRPr="009043E9" w:rsidRDefault="00442204" w:rsidP="00442204">
      <w:pPr>
        <w:numPr>
          <w:ilvl w:val="0"/>
          <w:numId w:val="14"/>
        </w:numPr>
        <w:spacing w:after="0" w:line="240" w:lineRule="auto"/>
        <w:ind w:left="714" w:hanging="357"/>
        <w:rPr>
          <w:rFonts w:ascii="Times New Roman" w:hAnsi="Times New Roman" w:cs="Times New Roman"/>
          <w:sz w:val="24"/>
          <w:szCs w:val="24"/>
        </w:rPr>
      </w:pPr>
      <w:r w:rsidRPr="009043E9">
        <w:rPr>
          <w:rFonts w:ascii="Times New Roman" w:hAnsi="Times New Roman" w:cs="Times New Roman"/>
          <w:sz w:val="24"/>
          <w:szCs w:val="24"/>
        </w:rPr>
        <w:t>S.I. No. 82 of 2008: Sea Pollution (Control of Harmful Anti-fouling Systems on Ships) Regulations 2008</w:t>
      </w:r>
    </w:p>
    <w:p w14:paraId="473EC935" w14:textId="77777777" w:rsidR="00442204" w:rsidRPr="009043E9" w:rsidRDefault="00442204" w:rsidP="00442204">
      <w:pPr>
        <w:rPr>
          <w:rFonts w:ascii="Times New Roman" w:hAnsi="Times New Roman" w:cs="Times New Roman"/>
          <w:sz w:val="24"/>
          <w:szCs w:val="24"/>
          <w:highlight w:val="yellow"/>
        </w:rPr>
      </w:pPr>
    </w:p>
    <w:p w14:paraId="4EB9E17A" w14:textId="77777777" w:rsidR="00442204" w:rsidRPr="009043E9" w:rsidRDefault="00442204" w:rsidP="00442204">
      <w:pPr>
        <w:rPr>
          <w:rFonts w:ascii="Times New Roman" w:hAnsi="Times New Roman" w:cs="Times New Roman"/>
          <w:i/>
          <w:sz w:val="24"/>
          <w:szCs w:val="24"/>
        </w:rPr>
      </w:pPr>
      <w:r w:rsidRPr="009043E9">
        <w:rPr>
          <w:rFonts w:ascii="Times New Roman" w:hAnsi="Times New Roman" w:cs="Times New Roman"/>
          <w:i/>
          <w:sz w:val="24"/>
          <w:szCs w:val="24"/>
        </w:rPr>
        <w:t>[Other legislation]</w:t>
      </w:r>
    </w:p>
    <w:p w14:paraId="4C0BDC63" w14:textId="77777777" w:rsidR="00442204" w:rsidRPr="009043E9" w:rsidRDefault="00442204" w:rsidP="00442204">
      <w:pPr>
        <w:numPr>
          <w:ilvl w:val="0"/>
          <w:numId w:val="13"/>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Waste Management Act, 1996 [No. 10 of 1996]</w:t>
      </w:r>
    </w:p>
    <w:p w14:paraId="7E129E59" w14:textId="77777777" w:rsidR="00442204" w:rsidRPr="009043E9" w:rsidRDefault="00442204" w:rsidP="00442204">
      <w:pPr>
        <w:numPr>
          <w:ilvl w:val="0"/>
          <w:numId w:val="12"/>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Waste Management (Amendment) Act, 2001 [No. 36 of 2001]</w:t>
      </w:r>
    </w:p>
    <w:p w14:paraId="2B51BB1D" w14:textId="77777777" w:rsidR="00442204" w:rsidRPr="009043E9" w:rsidRDefault="00442204" w:rsidP="00442204">
      <w:pPr>
        <w:numPr>
          <w:ilvl w:val="0"/>
          <w:numId w:val="11"/>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Protection of the Environment Act, 2003 [No. 27 of 2003]</w:t>
      </w:r>
    </w:p>
    <w:p w14:paraId="798407E5" w14:textId="77777777" w:rsidR="00442204" w:rsidRPr="009043E9" w:rsidRDefault="00442204" w:rsidP="00442204">
      <w:pPr>
        <w:numPr>
          <w:ilvl w:val="0"/>
          <w:numId w:val="10"/>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Diseases of Animals Act, 1966</w:t>
      </w:r>
    </w:p>
    <w:p w14:paraId="592FDD84" w14:textId="77777777" w:rsidR="00442204" w:rsidRPr="009043E9" w:rsidRDefault="00442204" w:rsidP="00442204">
      <w:pPr>
        <w:numPr>
          <w:ilvl w:val="0"/>
          <w:numId w:val="10"/>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Diseases of Animals (Amendment) Act, 2001</w:t>
      </w:r>
    </w:p>
    <w:p w14:paraId="1C51FE93" w14:textId="77777777" w:rsidR="00442204" w:rsidRPr="009043E9" w:rsidRDefault="00442204" w:rsidP="00442204">
      <w:pPr>
        <w:numPr>
          <w:ilvl w:val="0"/>
          <w:numId w:val="9"/>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153 of 1985: Diseases of Animals (Feeding and Use of Swill) Order 1985</w:t>
      </w:r>
    </w:p>
    <w:p w14:paraId="10A01D47" w14:textId="77777777" w:rsidR="00442204" w:rsidRPr="009043E9" w:rsidRDefault="00442204" w:rsidP="00442204">
      <w:pPr>
        <w:numPr>
          <w:ilvl w:val="0"/>
          <w:numId w:val="8"/>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 xml:space="preserve">S.I. No. 133 of 1987: Diseases of Animals (Feeding and Use of Swill) (Amendment) Order 1987 </w:t>
      </w:r>
    </w:p>
    <w:p w14:paraId="698FF865" w14:textId="77777777" w:rsidR="00442204" w:rsidRPr="009043E9" w:rsidRDefault="00442204" w:rsidP="00442204">
      <w:pPr>
        <w:numPr>
          <w:ilvl w:val="0"/>
          <w:numId w:val="7"/>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597 of 2001: Diseases of Animals Act, 1966 (Prohibition on the Use of Swill) Order, 2001</w:t>
      </w:r>
    </w:p>
    <w:p w14:paraId="53391F18" w14:textId="77777777" w:rsidR="00442204" w:rsidRPr="009043E9" w:rsidRDefault="00442204" w:rsidP="00442204">
      <w:pPr>
        <w:numPr>
          <w:ilvl w:val="0"/>
          <w:numId w:val="6"/>
        </w:numPr>
        <w:spacing w:after="0" w:line="240" w:lineRule="auto"/>
        <w:rPr>
          <w:rFonts w:ascii="Times New Roman" w:hAnsi="Times New Roman" w:cs="Times New Roman"/>
          <w:sz w:val="24"/>
          <w:szCs w:val="24"/>
        </w:rPr>
      </w:pPr>
      <w:r w:rsidRPr="009043E9">
        <w:rPr>
          <w:rFonts w:ascii="Times New Roman" w:hAnsi="Times New Roman" w:cs="Times New Roman"/>
          <w:sz w:val="24"/>
          <w:szCs w:val="24"/>
          <w:lang w:val="en"/>
        </w:rPr>
        <w:t>S.I. No. 252 of 2008: European Communities (Transmissible Spongiform Encephalopathies and Animal By-Products) Regulations 2008</w:t>
      </w:r>
    </w:p>
    <w:p w14:paraId="516AC4D8" w14:textId="77777777" w:rsidR="00442204" w:rsidRPr="009043E9" w:rsidRDefault="00442204" w:rsidP="00442204">
      <w:pPr>
        <w:numPr>
          <w:ilvl w:val="0"/>
          <w:numId w:val="6"/>
        </w:numPr>
        <w:spacing w:after="0" w:line="240" w:lineRule="auto"/>
        <w:rPr>
          <w:rFonts w:ascii="Times New Roman" w:hAnsi="Times New Roman" w:cs="Times New Roman"/>
          <w:sz w:val="24"/>
          <w:szCs w:val="24"/>
        </w:rPr>
      </w:pPr>
      <w:r w:rsidRPr="009043E9">
        <w:rPr>
          <w:rFonts w:ascii="Times New Roman" w:hAnsi="Times New Roman" w:cs="Times New Roman"/>
          <w:sz w:val="24"/>
          <w:szCs w:val="24"/>
          <w:lang w:val="en" w:eastAsia="en-IE"/>
        </w:rPr>
        <w:t>S.I. No. 12 of 2009: Diseases of Animals Act 1966 (Prohibition On the Use of Swill) (Amendment) Order 2009</w:t>
      </w:r>
    </w:p>
    <w:p w14:paraId="080E663E" w14:textId="77777777" w:rsidR="00442204" w:rsidRPr="009043E9" w:rsidRDefault="00442204" w:rsidP="00442204">
      <w:pPr>
        <w:numPr>
          <w:ilvl w:val="0"/>
          <w:numId w:val="5"/>
        </w:numPr>
        <w:spacing w:after="0" w:line="240" w:lineRule="auto"/>
        <w:rPr>
          <w:rFonts w:ascii="Times New Roman" w:hAnsi="Times New Roman" w:cs="Times New Roman"/>
          <w:sz w:val="24"/>
          <w:szCs w:val="24"/>
        </w:rPr>
      </w:pPr>
      <w:r w:rsidRPr="009043E9">
        <w:rPr>
          <w:rFonts w:ascii="Times New Roman" w:hAnsi="Times New Roman" w:cs="Times New Roman"/>
          <w:bCs/>
          <w:sz w:val="24"/>
          <w:szCs w:val="24"/>
          <w:lang w:val="en"/>
        </w:rPr>
        <w:t>Regulation (EC) No 1069/2009 of the European Parliament and of the Council of 21 October 2009 laying down health rules as regards animal by-products and derived products not intended for human consumption and repealing Regulation (EC) No 1774/2002 (Animal by-products Regulation)</w:t>
      </w:r>
    </w:p>
    <w:p w14:paraId="66A50ADE" w14:textId="77777777" w:rsidR="009043E9" w:rsidRPr="009043E9" w:rsidRDefault="00442204" w:rsidP="00442204">
      <w:pPr>
        <w:numPr>
          <w:ilvl w:val="0"/>
          <w:numId w:val="4"/>
        </w:numPr>
        <w:spacing w:after="0" w:line="240" w:lineRule="auto"/>
        <w:rPr>
          <w:rFonts w:ascii="Times New Roman" w:hAnsi="Times New Roman" w:cs="Times New Roman"/>
          <w:sz w:val="24"/>
          <w:szCs w:val="24"/>
        </w:rPr>
      </w:pPr>
      <w:r w:rsidRPr="009043E9">
        <w:rPr>
          <w:rFonts w:ascii="Times New Roman" w:hAnsi="Times New Roman" w:cs="Times New Roman"/>
          <w:bCs/>
          <w:sz w:val="24"/>
          <w:szCs w:val="24"/>
          <w:lang w:val="en"/>
        </w:rPr>
        <w:t xml:space="preserve">Commission Regulation (EU) No 142/2011 of 25 February 2011 implementing Regulation (EC) No 1069/2009 of the European Parliament and of the Council laying down health rules as regards animal by-products and derived products not intended </w:t>
      </w:r>
    </w:p>
    <w:p w14:paraId="2B750ED9" w14:textId="649EDD42" w:rsidR="00442204" w:rsidRPr="009043E9" w:rsidRDefault="00442204" w:rsidP="004876E2">
      <w:pPr>
        <w:spacing w:after="0" w:line="240" w:lineRule="auto"/>
        <w:ind w:left="720"/>
        <w:rPr>
          <w:rFonts w:ascii="Times New Roman" w:hAnsi="Times New Roman" w:cs="Times New Roman"/>
          <w:sz w:val="24"/>
          <w:szCs w:val="24"/>
        </w:rPr>
      </w:pPr>
      <w:r w:rsidRPr="009043E9">
        <w:rPr>
          <w:rFonts w:ascii="Times New Roman" w:hAnsi="Times New Roman" w:cs="Times New Roman"/>
          <w:bCs/>
          <w:sz w:val="24"/>
          <w:szCs w:val="24"/>
          <w:lang w:val="en"/>
        </w:rPr>
        <w:t>for human consumption and implementing Council Directive 97/78/EC as regards certain samples and items exempt from veterinary checks at the border under that Directive</w:t>
      </w:r>
    </w:p>
    <w:p w14:paraId="44C768C2" w14:textId="77777777" w:rsidR="00442204" w:rsidRPr="009043E9" w:rsidRDefault="00442204" w:rsidP="00442204">
      <w:pPr>
        <w:numPr>
          <w:ilvl w:val="0"/>
          <w:numId w:val="4"/>
        </w:numPr>
        <w:spacing w:after="0" w:line="240" w:lineRule="auto"/>
        <w:rPr>
          <w:rFonts w:ascii="Times New Roman" w:hAnsi="Times New Roman" w:cs="Times New Roman"/>
          <w:sz w:val="24"/>
          <w:szCs w:val="24"/>
        </w:rPr>
      </w:pPr>
      <w:r w:rsidRPr="009043E9">
        <w:rPr>
          <w:rFonts w:ascii="Times New Roman" w:hAnsi="Times New Roman" w:cs="Times New Roman"/>
          <w:bCs/>
          <w:sz w:val="24"/>
          <w:szCs w:val="24"/>
          <w:lang w:val="en"/>
        </w:rPr>
        <w:t>Animal Health and Welfare Act, 2013</w:t>
      </w:r>
    </w:p>
    <w:p w14:paraId="310AB0B8" w14:textId="77777777" w:rsidR="00442204" w:rsidRPr="009043E9" w:rsidRDefault="00442204" w:rsidP="00442204">
      <w:pPr>
        <w:numPr>
          <w:ilvl w:val="0"/>
          <w:numId w:val="4"/>
        </w:numPr>
        <w:spacing w:after="0" w:line="240" w:lineRule="auto"/>
        <w:rPr>
          <w:rFonts w:ascii="Times New Roman" w:hAnsi="Times New Roman" w:cs="Times New Roman"/>
          <w:sz w:val="24"/>
          <w:szCs w:val="24"/>
        </w:rPr>
      </w:pPr>
      <w:r w:rsidRPr="009043E9">
        <w:rPr>
          <w:rFonts w:ascii="Times New Roman" w:hAnsi="Times New Roman" w:cs="Times New Roman"/>
          <w:bCs/>
          <w:sz w:val="24"/>
          <w:szCs w:val="24"/>
          <w:lang w:val="en"/>
        </w:rPr>
        <w:t>S.I. No. 187 of 2014: European Union (Animal By-Products) Regulations 2014</w:t>
      </w:r>
    </w:p>
    <w:p w14:paraId="022A5F4F" w14:textId="77777777" w:rsidR="00442204" w:rsidRPr="009043E9" w:rsidRDefault="00442204" w:rsidP="00442204">
      <w:pPr>
        <w:numPr>
          <w:ilvl w:val="0"/>
          <w:numId w:val="4"/>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126 of 2011: European Communities (Waste Directive) Regulations 2011</w:t>
      </w:r>
    </w:p>
    <w:p w14:paraId="2E9712B9" w14:textId="77777777" w:rsidR="00442204" w:rsidRPr="009043E9" w:rsidRDefault="00442204" w:rsidP="00442204">
      <w:pPr>
        <w:numPr>
          <w:ilvl w:val="0"/>
          <w:numId w:val="4"/>
        </w:numPr>
        <w:spacing w:after="0" w:line="240" w:lineRule="auto"/>
        <w:rPr>
          <w:rFonts w:ascii="Times New Roman" w:hAnsi="Times New Roman" w:cs="Times New Roman"/>
          <w:sz w:val="24"/>
          <w:szCs w:val="24"/>
        </w:rPr>
      </w:pPr>
      <w:r w:rsidRPr="009043E9">
        <w:rPr>
          <w:rFonts w:ascii="Times New Roman" w:hAnsi="Times New Roman" w:cs="Times New Roman"/>
          <w:sz w:val="24"/>
          <w:szCs w:val="24"/>
        </w:rPr>
        <w:t>S.I. No. 323 of 2020: European Union (Waste Directive) Regulations 2020</w:t>
      </w:r>
    </w:p>
    <w:p w14:paraId="74B5FF73" w14:textId="77777777" w:rsidR="00442204" w:rsidRPr="009043E9" w:rsidRDefault="00442204" w:rsidP="00442204">
      <w:pPr>
        <w:spacing w:after="120" w:line="288" w:lineRule="auto"/>
        <w:rPr>
          <w:rFonts w:ascii="Times New Roman" w:hAnsi="Times New Roman" w:cs="Times New Roman"/>
          <w:b/>
          <w:sz w:val="24"/>
          <w:szCs w:val="24"/>
        </w:rPr>
      </w:pPr>
    </w:p>
    <w:p w14:paraId="05B5016D" w14:textId="77777777" w:rsidR="00BC62AC" w:rsidRDefault="00BC62AC" w:rsidP="00F45BCA">
      <w:pPr>
        <w:spacing w:after="120" w:line="288" w:lineRule="auto"/>
        <w:rPr>
          <w:rFonts w:cstheme="minorHAnsi"/>
          <w:b/>
        </w:rPr>
      </w:pPr>
    </w:p>
    <w:p w14:paraId="4A45E942" w14:textId="6BDE11E9" w:rsidR="009043E9" w:rsidRPr="00BC1093" w:rsidRDefault="00BC1093" w:rsidP="00BC1093">
      <w:pPr>
        <w:spacing w:after="120" w:line="288" w:lineRule="auto"/>
        <w:rPr>
          <w:rFonts w:ascii="Times New Roman" w:hAnsi="Times New Roman" w:cs="Times New Roman"/>
          <w:b/>
          <w:sz w:val="24"/>
          <w:szCs w:val="24"/>
        </w:rPr>
      </w:pPr>
      <w:r>
        <w:rPr>
          <w:rFonts w:cstheme="minorHAnsi"/>
          <w:b/>
        </w:rPr>
        <w:t xml:space="preserve">       </w:t>
      </w:r>
      <w:r>
        <w:rPr>
          <w:rFonts w:ascii="Times New Roman" w:hAnsi="Times New Roman" w:cs="Times New Roman"/>
          <w:b/>
          <w:sz w:val="24"/>
          <w:szCs w:val="24"/>
        </w:rPr>
        <w:t>1.2 Purpose of the plan</w:t>
      </w:r>
    </w:p>
    <w:p w14:paraId="2DD0D2DB" w14:textId="58D6005F" w:rsidR="00AC7BBB" w:rsidRPr="00A66F3C" w:rsidRDefault="005B4EC2" w:rsidP="00AC7BBB">
      <w:pPr>
        <w:ind w:left="369"/>
        <w:rPr>
          <w:rFonts w:ascii="Times New Roman" w:hAnsi="Times New Roman" w:cs="Times New Roman"/>
          <w:sz w:val="24"/>
          <w:szCs w:val="24"/>
        </w:rPr>
      </w:pPr>
      <w:r>
        <w:rPr>
          <w:rFonts w:ascii="Times New Roman" w:hAnsi="Times New Roman" w:cs="Times New Roman"/>
          <w:sz w:val="24"/>
          <w:szCs w:val="24"/>
        </w:rPr>
        <w:t>The purpose of the plan is to</w:t>
      </w:r>
      <w:r w:rsidR="00AC7BBB" w:rsidRPr="00A66F3C">
        <w:rPr>
          <w:rFonts w:ascii="Times New Roman" w:hAnsi="Times New Roman" w:cs="Times New Roman"/>
          <w:sz w:val="24"/>
          <w:szCs w:val="24"/>
        </w:rPr>
        <w:t xml:space="preserve"> ensure that the needs of potential users and waste regulators are taken into account when planning and operating port waste reception facilities; to ensure that all mariners are aware of the requirement to transfer ashore their ship waste at every port they visit the location, cost and procedures for using the facilities and in Dublin Port. Also, it is a means of informing the ships masters and their agents/terminal operators regarding the legislative requirements and the consultation arrangements by the port for the future development of adequate facilities within the port. Following the appropriate tendering process the port will appoint the successf</w:t>
      </w:r>
      <w:r w:rsidR="00AC7BBB">
        <w:rPr>
          <w:rFonts w:ascii="Times New Roman" w:hAnsi="Times New Roman" w:cs="Times New Roman"/>
          <w:sz w:val="24"/>
          <w:szCs w:val="24"/>
        </w:rPr>
        <w:t>ul tender.</w:t>
      </w:r>
    </w:p>
    <w:p w14:paraId="1F10B658" w14:textId="77777777" w:rsidR="00E359AB" w:rsidRDefault="00AC7BBB" w:rsidP="00E359AB">
      <w:pPr>
        <w:ind w:left="369"/>
        <w:rPr>
          <w:rFonts w:ascii="Times New Roman" w:hAnsi="Times New Roman" w:cs="Times New Roman"/>
          <w:sz w:val="24"/>
          <w:szCs w:val="24"/>
        </w:rPr>
      </w:pPr>
      <w:r w:rsidRPr="00A66F3C">
        <w:rPr>
          <w:rFonts w:ascii="Times New Roman" w:hAnsi="Times New Roman" w:cs="Times New Roman"/>
          <w:sz w:val="24"/>
          <w:szCs w:val="24"/>
        </w:rPr>
        <w:t>The port has and continues to have on-going consultation both with the national authority and locally with the port users (ships), through their shipping agents or shore representatives.</w:t>
      </w:r>
    </w:p>
    <w:p w14:paraId="731D63FF" w14:textId="5F3015C0" w:rsidR="004876E2" w:rsidRPr="00E359AB" w:rsidRDefault="00CE4F57" w:rsidP="00E359AB">
      <w:pPr>
        <w:ind w:left="369"/>
        <w:rPr>
          <w:rFonts w:ascii="Times New Roman" w:hAnsi="Times New Roman" w:cs="Times New Roman"/>
          <w:sz w:val="24"/>
          <w:szCs w:val="24"/>
        </w:rPr>
      </w:pPr>
      <w:r>
        <w:rPr>
          <w:rFonts w:ascii="Times New Roman" w:hAnsi="Times New Roman" w:cs="Times New Roman"/>
          <w:color w:val="000000" w:themeColor="text1"/>
          <w:sz w:val="28"/>
          <w:szCs w:val="28"/>
        </w:rPr>
        <w:t xml:space="preserve"> </w:t>
      </w:r>
    </w:p>
    <w:p w14:paraId="24D92B08" w14:textId="77777777" w:rsidR="005B4EC2" w:rsidRDefault="005B4EC2" w:rsidP="00B10E87">
      <w:pPr>
        <w:ind w:firstLine="360"/>
        <w:rPr>
          <w:rFonts w:ascii="Times New Roman" w:hAnsi="Times New Roman" w:cs="Times New Roman"/>
          <w:b/>
          <w:color w:val="000000" w:themeColor="text1"/>
          <w:sz w:val="24"/>
          <w:szCs w:val="24"/>
        </w:rPr>
      </w:pPr>
    </w:p>
    <w:p w14:paraId="3D9F738B" w14:textId="31B7BEE5" w:rsidR="00F03ED2" w:rsidRPr="00AC7BBB" w:rsidRDefault="00CE4F57" w:rsidP="00B10E87">
      <w:pPr>
        <w:ind w:firstLine="360"/>
        <w:rPr>
          <w:b/>
        </w:rPr>
      </w:pPr>
      <w:r w:rsidRPr="00AC7BBB">
        <w:rPr>
          <w:rFonts w:ascii="Times New Roman" w:hAnsi="Times New Roman" w:cs="Times New Roman"/>
          <w:b/>
          <w:color w:val="000000" w:themeColor="text1"/>
          <w:sz w:val="24"/>
          <w:szCs w:val="24"/>
        </w:rPr>
        <w:t>1.</w:t>
      </w:r>
      <w:r w:rsidR="004876E2">
        <w:rPr>
          <w:rFonts w:ascii="Times New Roman" w:hAnsi="Times New Roman" w:cs="Times New Roman"/>
          <w:b/>
          <w:color w:val="000000" w:themeColor="text1"/>
          <w:sz w:val="24"/>
          <w:szCs w:val="24"/>
        </w:rPr>
        <w:t>3</w:t>
      </w:r>
      <w:r w:rsidRPr="00AC7BBB">
        <w:rPr>
          <w:rFonts w:ascii="Times New Roman" w:hAnsi="Times New Roman" w:cs="Times New Roman"/>
          <w:b/>
          <w:color w:val="000000" w:themeColor="text1"/>
          <w:sz w:val="24"/>
          <w:szCs w:val="24"/>
        </w:rPr>
        <w:t xml:space="preserve"> </w:t>
      </w:r>
      <w:r w:rsidR="00F03ED2" w:rsidRPr="00AC7BBB">
        <w:rPr>
          <w:rFonts w:ascii="Times New Roman" w:hAnsi="Times New Roman" w:cs="Times New Roman"/>
          <w:b/>
          <w:color w:val="000000" w:themeColor="text1"/>
          <w:sz w:val="24"/>
          <w:szCs w:val="24"/>
        </w:rPr>
        <w:t xml:space="preserve">Assessment of </w:t>
      </w:r>
      <w:r w:rsidR="002F52F0" w:rsidRPr="00AC7BBB">
        <w:rPr>
          <w:rFonts w:ascii="Times New Roman" w:hAnsi="Times New Roman" w:cs="Times New Roman"/>
          <w:b/>
          <w:color w:val="000000" w:themeColor="text1"/>
          <w:sz w:val="24"/>
          <w:szCs w:val="24"/>
        </w:rPr>
        <w:t>N</w:t>
      </w:r>
      <w:r w:rsidR="00F03ED2" w:rsidRPr="00AC7BBB">
        <w:rPr>
          <w:rFonts w:ascii="Times New Roman" w:hAnsi="Times New Roman" w:cs="Times New Roman"/>
          <w:b/>
          <w:color w:val="000000" w:themeColor="text1"/>
          <w:sz w:val="24"/>
          <w:szCs w:val="24"/>
        </w:rPr>
        <w:t xml:space="preserve">eed for </w:t>
      </w:r>
      <w:r w:rsidR="002F52F0" w:rsidRPr="00AC7BBB">
        <w:rPr>
          <w:rFonts w:ascii="Times New Roman" w:hAnsi="Times New Roman" w:cs="Times New Roman"/>
          <w:b/>
          <w:color w:val="000000" w:themeColor="text1"/>
          <w:sz w:val="24"/>
          <w:szCs w:val="24"/>
        </w:rPr>
        <w:t>P</w:t>
      </w:r>
      <w:r w:rsidR="00F03ED2" w:rsidRPr="00AC7BBB">
        <w:rPr>
          <w:rFonts w:ascii="Times New Roman" w:hAnsi="Times New Roman" w:cs="Times New Roman"/>
          <w:b/>
          <w:color w:val="000000" w:themeColor="text1"/>
          <w:sz w:val="24"/>
          <w:szCs w:val="24"/>
        </w:rPr>
        <w:t xml:space="preserve">ort </w:t>
      </w:r>
      <w:r w:rsidR="002F52F0" w:rsidRPr="00AC7BBB">
        <w:rPr>
          <w:rFonts w:ascii="Times New Roman" w:hAnsi="Times New Roman" w:cs="Times New Roman"/>
          <w:b/>
          <w:color w:val="000000" w:themeColor="text1"/>
          <w:sz w:val="24"/>
          <w:szCs w:val="24"/>
        </w:rPr>
        <w:t>Waste R</w:t>
      </w:r>
      <w:r w:rsidR="00F03ED2" w:rsidRPr="00AC7BBB">
        <w:rPr>
          <w:rFonts w:ascii="Times New Roman" w:hAnsi="Times New Roman" w:cs="Times New Roman"/>
          <w:b/>
          <w:color w:val="000000" w:themeColor="text1"/>
          <w:sz w:val="24"/>
          <w:szCs w:val="24"/>
        </w:rPr>
        <w:t>eception</w:t>
      </w:r>
      <w:r w:rsidR="002F52F0" w:rsidRPr="00AC7BBB">
        <w:rPr>
          <w:rFonts w:ascii="Times New Roman" w:hAnsi="Times New Roman" w:cs="Times New Roman"/>
          <w:b/>
          <w:color w:val="000000" w:themeColor="text1"/>
          <w:sz w:val="24"/>
          <w:szCs w:val="24"/>
        </w:rPr>
        <w:t xml:space="preserve"> and Handling</w:t>
      </w:r>
      <w:r w:rsidR="00F03ED2" w:rsidRPr="00AC7BBB">
        <w:rPr>
          <w:rFonts w:ascii="Times New Roman" w:hAnsi="Times New Roman" w:cs="Times New Roman"/>
          <w:b/>
          <w:color w:val="000000" w:themeColor="text1"/>
          <w:sz w:val="24"/>
          <w:szCs w:val="24"/>
        </w:rPr>
        <w:t xml:space="preserve"> </w:t>
      </w:r>
      <w:r w:rsidR="002F52F0" w:rsidRPr="00AC7BBB">
        <w:rPr>
          <w:rFonts w:ascii="Times New Roman" w:hAnsi="Times New Roman" w:cs="Times New Roman"/>
          <w:b/>
          <w:color w:val="000000" w:themeColor="text1"/>
          <w:sz w:val="24"/>
          <w:szCs w:val="24"/>
        </w:rPr>
        <w:t>F</w:t>
      </w:r>
      <w:r w:rsidR="00F03ED2" w:rsidRPr="00AC7BBB">
        <w:rPr>
          <w:rFonts w:ascii="Times New Roman" w:hAnsi="Times New Roman" w:cs="Times New Roman"/>
          <w:b/>
          <w:color w:val="000000" w:themeColor="text1"/>
          <w:sz w:val="24"/>
          <w:szCs w:val="24"/>
        </w:rPr>
        <w:t>acilities</w:t>
      </w:r>
    </w:p>
    <w:p w14:paraId="52BF410A" w14:textId="5C205555" w:rsidR="00E359AB" w:rsidRDefault="00E359AB" w:rsidP="004F1636">
      <w:pPr>
        <w:spacing w:after="120" w:line="288" w:lineRule="auto"/>
        <w:ind w:left="360"/>
        <w:rPr>
          <w:rFonts w:ascii="Times New Roman" w:hAnsi="Times New Roman" w:cs="Times New Roman"/>
          <w:sz w:val="24"/>
          <w:szCs w:val="24"/>
        </w:rPr>
      </w:pPr>
      <w:r>
        <w:rPr>
          <w:rFonts w:ascii="Times New Roman" w:hAnsi="Times New Roman" w:cs="Times New Roman"/>
          <w:sz w:val="24"/>
          <w:szCs w:val="24"/>
        </w:rPr>
        <w:t xml:space="preserve">In advance of the PRF directive </w:t>
      </w:r>
      <w:r w:rsidR="005B4EC2">
        <w:rPr>
          <w:rFonts w:ascii="Times New Roman" w:hAnsi="Times New Roman" w:cs="Times New Roman"/>
          <w:sz w:val="24"/>
          <w:szCs w:val="24"/>
        </w:rPr>
        <w:t xml:space="preserve">Dublin Port </w:t>
      </w:r>
      <w:r>
        <w:rPr>
          <w:rFonts w:ascii="Times New Roman" w:hAnsi="Times New Roman" w:cs="Times New Roman"/>
          <w:sz w:val="24"/>
          <w:szCs w:val="24"/>
        </w:rPr>
        <w:t>undertook to survey all vessels arriving in Dublin Port between the dates of 15</w:t>
      </w:r>
      <w:r w:rsidRPr="00E359AB">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2019 and 15</w:t>
      </w:r>
      <w:r w:rsidRPr="00E359AB">
        <w:rPr>
          <w:rFonts w:ascii="Times New Roman" w:hAnsi="Times New Roman" w:cs="Times New Roman"/>
          <w:sz w:val="24"/>
          <w:szCs w:val="24"/>
          <w:vertAlign w:val="superscript"/>
        </w:rPr>
        <w:t>th</w:t>
      </w:r>
      <w:r>
        <w:rPr>
          <w:rFonts w:ascii="Times New Roman" w:hAnsi="Times New Roman" w:cs="Times New Roman"/>
          <w:sz w:val="24"/>
          <w:szCs w:val="24"/>
        </w:rPr>
        <w:t xml:space="preserve"> of October 2019. The results of which have been used during our tender process to assess the need for the Port Waste Reception and Handling Facility. See Annex </w:t>
      </w:r>
      <w:r w:rsidR="005B4EC2">
        <w:rPr>
          <w:rFonts w:ascii="Times New Roman" w:hAnsi="Times New Roman" w:cs="Times New Roman"/>
          <w:sz w:val="24"/>
          <w:szCs w:val="24"/>
        </w:rPr>
        <w:t>5</w:t>
      </w:r>
      <w:r>
        <w:rPr>
          <w:rFonts w:ascii="Times New Roman" w:hAnsi="Times New Roman" w:cs="Times New Roman"/>
          <w:sz w:val="24"/>
          <w:szCs w:val="24"/>
        </w:rPr>
        <w:t>.</w:t>
      </w:r>
    </w:p>
    <w:p w14:paraId="5D0415E5" w14:textId="111E2736" w:rsidR="009043E9" w:rsidRDefault="004F1636" w:rsidP="004F1636">
      <w:pPr>
        <w:spacing w:after="120" w:line="288" w:lineRule="auto"/>
        <w:ind w:left="360"/>
        <w:rPr>
          <w:rFonts w:ascii="Times New Roman" w:hAnsi="Times New Roman" w:cs="Times New Roman"/>
          <w:sz w:val="24"/>
          <w:szCs w:val="24"/>
        </w:rPr>
      </w:pPr>
      <w:r w:rsidRPr="004F1636">
        <w:rPr>
          <w:rFonts w:ascii="Times New Roman" w:hAnsi="Times New Roman" w:cs="Times New Roman"/>
          <w:sz w:val="24"/>
          <w:szCs w:val="24"/>
        </w:rPr>
        <w:t>The reception facilities for ship and port</w:t>
      </w:r>
      <w:r w:rsidR="00E70A24">
        <w:rPr>
          <w:rFonts w:ascii="Times New Roman" w:hAnsi="Times New Roman" w:cs="Times New Roman"/>
          <w:sz w:val="24"/>
          <w:szCs w:val="24"/>
        </w:rPr>
        <w:t xml:space="preserve"> waste are assessed continually. At this time Dublin Port accepts MARPOL Annex V waste – garbage. </w:t>
      </w:r>
    </w:p>
    <w:p w14:paraId="682B0D3A" w14:textId="15FEA91B" w:rsidR="004F1636" w:rsidRDefault="004876E2" w:rsidP="004F1636">
      <w:pPr>
        <w:spacing w:after="120" w:line="288" w:lineRule="auto"/>
        <w:ind w:left="360"/>
        <w:rPr>
          <w:rFonts w:ascii="Times New Roman" w:hAnsi="Times New Roman" w:cs="Times New Roman"/>
          <w:sz w:val="24"/>
          <w:szCs w:val="24"/>
        </w:rPr>
      </w:pPr>
      <w:r>
        <w:rPr>
          <w:rFonts w:ascii="Times New Roman" w:hAnsi="Times New Roman" w:cs="Times New Roman"/>
          <w:sz w:val="24"/>
          <w:szCs w:val="24"/>
        </w:rPr>
        <w:t>We have adapted the reception facilities within Dublin Port to the use of compactors</w:t>
      </w:r>
      <w:r w:rsidR="00E70A24">
        <w:rPr>
          <w:rFonts w:ascii="Times New Roman" w:hAnsi="Times New Roman" w:cs="Times New Roman"/>
          <w:sz w:val="24"/>
          <w:szCs w:val="24"/>
        </w:rPr>
        <w:t xml:space="preserve"> (15m3) </w:t>
      </w:r>
      <w:r>
        <w:rPr>
          <w:rFonts w:ascii="Times New Roman" w:hAnsi="Times New Roman" w:cs="Times New Roman"/>
          <w:sz w:val="24"/>
          <w:szCs w:val="24"/>
        </w:rPr>
        <w:t xml:space="preserve">to store International </w:t>
      </w:r>
      <w:r w:rsidR="0031120D">
        <w:rPr>
          <w:rFonts w:ascii="Times New Roman" w:hAnsi="Times New Roman" w:cs="Times New Roman"/>
          <w:sz w:val="24"/>
          <w:szCs w:val="24"/>
        </w:rPr>
        <w:t>Catering W</w:t>
      </w:r>
      <w:r>
        <w:rPr>
          <w:rFonts w:ascii="Times New Roman" w:hAnsi="Times New Roman" w:cs="Times New Roman"/>
          <w:sz w:val="24"/>
          <w:szCs w:val="24"/>
        </w:rPr>
        <w:t xml:space="preserve">aste. The use of compactors will reduce collection times and transport costs. </w:t>
      </w:r>
      <w:r w:rsidR="006B4C7B">
        <w:rPr>
          <w:rFonts w:ascii="Times New Roman" w:hAnsi="Times New Roman" w:cs="Times New Roman"/>
          <w:sz w:val="24"/>
          <w:szCs w:val="24"/>
        </w:rPr>
        <w:t xml:space="preserve">Dublin Port has a licence from the Dept. of Agriculture, Food and Marine to receive International Catering Waste. </w:t>
      </w:r>
      <w:r>
        <w:rPr>
          <w:rFonts w:ascii="Times New Roman" w:hAnsi="Times New Roman" w:cs="Times New Roman"/>
          <w:sz w:val="24"/>
          <w:szCs w:val="24"/>
        </w:rPr>
        <w:t xml:space="preserve">The waste contractor </w:t>
      </w:r>
      <w:r w:rsidR="00DF41A5">
        <w:rPr>
          <w:rFonts w:ascii="Times New Roman" w:hAnsi="Times New Roman" w:cs="Times New Roman"/>
          <w:sz w:val="24"/>
          <w:szCs w:val="24"/>
        </w:rPr>
        <w:t xml:space="preserve">PANDA </w:t>
      </w:r>
      <w:r>
        <w:rPr>
          <w:rFonts w:ascii="Times New Roman" w:hAnsi="Times New Roman" w:cs="Times New Roman"/>
          <w:sz w:val="24"/>
          <w:szCs w:val="24"/>
        </w:rPr>
        <w:t xml:space="preserve">uses COVANTA </w:t>
      </w:r>
      <w:r w:rsidR="00DF41A5">
        <w:rPr>
          <w:rFonts w:ascii="Times New Roman" w:hAnsi="Times New Roman" w:cs="Times New Roman"/>
          <w:sz w:val="24"/>
          <w:szCs w:val="24"/>
        </w:rPr>
        <w:t xml:space="preserve">for all MARPOL </w:t>
      </w:r>
      <w:r w:rsidR="00E70A24">
        <w:rPr>
          <w:rFonts w:ascii="Times New Roman" w:hAnsi="Times New Roman" w:cs="Times New Roman"/>
          <w:sz w:val="24"/>
          <w:szCs w:val="24"/>
        </w:rPr>
        <w:t>Annex</w:t>
      </w:r>
      <w:r w:rsidR="00DF41A5">
        <w:rPr>
          <w:rFonts w:ascii="Times New Roman" w:hAnsi="Times New Roman" w:cs="Times New Roman"/>
          <w:sz w:val="24"/>
          <w:szCs w:val="24"/>
        </w:rPr>
        <w:t xml:space="preserve"> </w:t>
      </w:r>
      <w:r w:rsidR="00E70A24">
        <w:rPr>
          <w:rFonts w:ascii="Times New Roman" w:hAnsi="Times New Roman" w:cs="Times New Roman"/>
          <w:sz w:val="24"/>
          <w:szCs w:val="24"/>
        </w:rPr>
        <w:t>V</w:t>
      </w:r>
      <w:r w:rsidR="00DF41A5">
        <w:rPr>
          <w:rFonts w:ascii="Times New Roman" w:hAnsi="Times New Roman" w:cs="Times New Roman"/>
          <w:sz w:val="24"/>
          <w:szCs w:val="24"/>
        </w:rPr>
        <w:t xml:space="preserve"> waste</w:t>
      </w:r>
      <w:r w:rsidR="00012106">
        <w:rPr>
          <w:rFonts w:ascii="Times New Roman" w:hAnsi="Times New Roman" w:cs="Times New Roman"/>
          <w:sz w:val="24"/>
          <w:szCs w:val="24"/>
        </w:rPr>
        <w:t xml:space="preserve"> which is covered under the indirect charge</w:t>
      </w:r>
      <w:r w:rsidR="00DF41A5">
        <w:rPr>
          <w:rFonts w:ascii="Times New Roman" w:hAnsi="Times New Roman" w:cs="Times New Roman"/>
          <w:sz w:val="24"/>
          <w:szCs w:val="24"/>
        </w:rPr>
        <w:t xml:space="preserve">. </w:t>
      </w:r>
    </w:p>
    <w:p w14:paraId="6C4CEC8B" w14:textId="77777777" w:rsidR="007129AE" w:rsidRDefault="00DF41A5" w:rsidP="007129AE">
      <w:pPr>
        <w:spacing w:after="120" w:line="288" w:lineRule="auto"/>
        <w:ind w:left="360"/>
        <w:rPr>
          <w:rFonts w:ascii="Times New Roman" w:hAnsi="Times New Roman" w:cs="Times New Roman"/>
          <w:sz w:val="24"/>
          <w:szCs w:val="24"/>
        </w:rPr>
      </w:pPr>
      <w:r>
        <w:rPr>
          <w:rFonts w:ascii="Times New Roman" w:hAnsi="Times New Roman" w:cs="Times New Roman"/>
          <w:sz w:val="24"/>
          <w:szCs w:val="24"/>
        </w:rPr>
        <w:t xml:space="preserve">MARPOL Annex I, II and IV wastes will be removed by ENVA as a direct charge to their ENVA Portlaoise facility. The decision to have these category wastes removed under a direct charge was taken to keep the costs as low as possible for </w:t>
      </w:r>
      <w:r w:rsidR="00B10E87">
        <w:rPr>
          <w:rFonts w:ascii="Times New Roman" w:hAnsi="Times New Roman" w:cs="Times New Roman"/>
          <w:sz w:val="24"/>
          <w:szCs w:val="24"/>
        </w:rPr>
        <w:t xml:space="preserve">all </w:t>
      </w:r>
      <w:r>
        <w:rPr>
          <w:rFonts w:ascii="Times New Roman" w:hAnsi="Times New Roman" w:cs="Times New Roman"/>
          <w:sz w:val="24"/>
          <w:szCs w:val="24"/>
        </w:rPr>
        <w:t xml:space="preserve">port users. </w:t>
      </w:r>
    </w:p>
    <w:p w14:paraId="7EB2A32C" w14:textId="392F9685" w:rsidR="004F1636" w:rsidRPr="007129AE" w:rsidRDefault="007129AE" w:rsidP="007129AE">
      <w:pPr>
        <w:spacing w:after="120" w:line="288" w:lineRule="auto"/>
        <w:ind w:left="360"/>
        <w:rPr>
          <w:rFonts w:ascii="Times New Roman" w:hAnsi="Times New Roman" w:cs="Times New Roman"/>
          <w:sz w:val="24"/>
          <w:szCs w:val="24"/>
        </w:rPr>
      </w:pPr>
      <w:r>
        <w:rPr>
          <w:rFonts w:ascii="Times New Roman" w:hAnsi="Times New Roman" w:cs="Times New Roman"/>
          <w:sz w:val="24"/>
          <w:szCs w:val="24"/>
        </w:rPr>
        <w:t xml:space="preserve">There is no requirement for the handling of Annex III waste as this would be dealt with as an isolated incident. </w:t>
      </w:r>
      <w:r>
        <w:rPr>
          <w:rFonts w:ascii="Times New Roman" w:hAnsi="Times New Roman" w:cs="Times New Roman"/>
        </w:rPr>
        <w:tab/>
      </w:r>
    </w:p>
    <w:p w14:paraId="23295020" w14:textId="13A244D8" w:rsidR="00240F1F" w:rsidRPr="00AC7BBB" w:rsidRDefault="00DF41A5" w:rsidP="00B10E87">
      <w:pPr>
        <w:ind w:firstLine="360"/>
        <w:rPr>
          <w:rFonts w:ascii="Times New Roman" w:hAnsi="Times New Roman" w:cs="Times New Roman"/>
          <w:b/>
          <w:sz w:val="24"/>
          <w:szCs w:val="24"/>
        </w:rPr>
      </w:pPr>
      <w:r>
        <w:rPr>
          <w:rFonts w:ascii="Times New Roman" w:hAnsi="Times New Roman" w:cs="Times New Roman"/>
          <w:b/>
          <w:sz w:val="24"/>
          <w:szCs w:val="24"/>
        </w:rPr>
        <w:t>1</w:t>
      </w:r>
      <w:r w:rsidR="00AC7BBB" w:rsidRPr="00AC7BBB">
        <w:rPr>
          <w:rFonts w:ascii="Times New Roman" w:hAnsi="Times New Roman" w:cs="Times New Roman"/>
          <w:b/>
          <w:sz w:val="24"/>
          <w:szCs w:val="24"/>
        </w:rPr>
        <w:t>.</w:t>
      </w:r>
      <w:r w:rsidR="00AC7BBB">
        <w:rPr>
          <w:rFonts w:ascii="Times New Roman" w:hAnsi="Times New Roman" w:cs="Times New Roman"/>
          <w:b/>
          <w:sz w:val="24"/>
          <w:szCs w:val="24"/>
        </w:rPr>
        <w:t>4. Consultation.</w:t>
      </w:r>
    </w:p>
    <w:p w14:paraId="5F3B8F8F" w14:textId="6F23E2EC"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To ensure that the needs of potential users and waste regulators are taken into account when planning and operating port waste reception facilities; to ensure that all mariners are aware of the requirement to transfer ashore their ship waste at every port they visit the location, cost and procedures for using the facilities and in Dublin Port. Also, it is a means of informing the ships masters and their agents/terminal operators regarding the legislative requirements and the consultation arrangements by the port for the future development of adequate facilities within the port. Following the appropriate tendering process the port will appoint the successf</w:t>
      </w:r>
      <w:r>
        <w:rPr>
          <w:rFonts w:ascii="Times New Roman" w:hAnsi="Times New Roman" w:cs="Times New Roman"/>
          <w:sz w:val="24"/>
          <w:szCs w:val="24"/>
        </w:rPr>
        <w:t>ul tender.</w:t>
      </w:r>
    </w:p>
    <w:p w14:paraId="7C682A16"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The port has and continues to have on-going consultation both with the national authority and locally with the port users (ships), through their shipping agents or shore representatives.</w:t>
      </w:r>
    </w:p>
    <w:p w14:paraId="28C57F28" w14:textId="24051D61" w:rsidR="00AC7BBB" w:rsidRDefault="00A66F3C" w:rsidP="00B10E87">
      <w:pPr>
        <w:ind w:left="369"/>
        <w:rPr>
          <w:rFonts w:ascii="Times New Roman" w:hAnsi="Times New Roman" w:cs="Times New Roman"/>
          <w:sz w:val="24"/>
          <w:szCs w:val="24"/>
        </w:rPr>
      </w:pPr>
      <w:r w:rsidRPr="00A66F3C">
        <w:rPr>
          <w:rFonts w:ascii="Times New Roman" w:hAnsi="Times New Roman" w:cs="Times New Roman"/>
          <w:sz w:val="24"/>
          <w:szCs w:val="24"/>
        </w:rPr>
        <w:t>Dublin Port Company has taken its obligations seriously and has engaged in a consultation exercise with all links in the waste management chain in order to discuss and explain the implications of the Directive and the Statutory Instrument bringing it into effect nationally. The objective has been to affect an exchange of information and to gain an understanding of the perspective of other parts of the waste management chain in order to devise a flexible and workable</w:t>
      </w:r>
      <w:r w:rsidR="00B10E87">
        <w:rPr>
          <w:rFonts w:ascii="Times New Roman" w:hAnsi="Times New Roman" w:cs="Times New Roman"/>
          <w:sz w:val="24"/>
          <w:szCs w:val="24"/>
        </w:rPr>
        <w:t xml:space="preserve"> system.</w:t>
      </w:r>
    </w:p>
    <w:p w14:paraId="7127C5F5"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To ensure the adequacy of the process, Dublin Port Company has consulted:</w:t>
      </w:r>
    </w:p>
    <w:p w14:paraId="0C0A55AA"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w:t>
      </w:r>
      <w:r w:rsidRPr="00A66F3C">
        <w:rPr>
          <w:rFonts w:ascii="Times New Roman" w:hAnsi="Times New Roman" w:cs="Times New Roman"/>
          <w:sz w:val="24"/>
          <w:szCs w:val="24"/>
        </w:rPr>
        <w:tab/>
        <w:t>Ships' Masters</w:t>
      </w:r>
    </w:p>
    <w:p w14:paraId="03850A91"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w:t>
      </w:r>
      <w:r w:rsidRPr="00A66F3C">
        <w:rPr>
          <w:rFonts w:ascii="Times New Roman" w:hAnsi="Times New Roman" w:cs="Times New Roman"/>
          <w:sz w:val="24"/>
          <w:szCs w:val="24"/>
        </w:rPr>
        <w:tab/>
        <w:t>Ships' Agents</w:t>
      </w:r>
    </w:p>
    <w:p w14:paraId="21F30BCF"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w:t>
      </w:r>
      <w:r w:rsidRPr="00A66F3C">
        <w:rPr>
          <w:rFonts w:ascii="Times New Roman" w:hAnsi="Times New Roman" w:cs="Times New Roman"/>
          <w:sz w:val="24"/>
          <w:szCs w:val="24"/>
        </w:rPr>
        <w:tab/>
        <w:t>Waste Contractors</w:t>
      </w:r>
    </w:p>
    <w:p w14:paraId="0418C158"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w:t>
      </w:r>
      <w:r w:rsidRPr="00A66F3C">
        <w:rPr>
          <w:rFonts w:ascii="Times New Roman" w:hAnsi="Times New Roman" w:cs="Times New Roman"/>
          <w:sz w:val="24"/>
          <w:szCs w:val="24"/>
        </w:rPr>
        <w:tab/>
        <w:t>Waste Regulators</w:t>
      </w:r>
    </w:p>
    <w:p w14:paraId="44BE08D6"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w:t>
      </w:r>
      <w:r w:rsidRPr="00A66F3C">
        <w:rPr>
          <w:rFonts w:ascii="Times New Roman" w:hAnsi="Times New Roman" w:cs="Times New Roman"/>
          <w:sz w:val="24"/>
          <w:szCs w:val="24"/>
        </w:rPr>
        <w:tab/>
        <w:t>Central Government</w:t>
      </w:r>
    </w:p>
    <w:p w14:paraId="4965D89A" w14:textId="77777777" w:rsidR="00A66F3C" w:rsidRP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w:t>
      </w:r>
      <w:r w:rsidRPr="00A66F3C">
        <w:rPr>
          <w:rFonts w:ascii="Times New Roman" w:hAnsi="Times New Roman" w:cs="Times New Roman"/>
          <w:sz w:val="24"/>
          <w:szCs w:val="24"/>
        </w:rPr>
        <w:tab/>
        <w:t>Regional Government</w:t>
      </w:r>
    </w:p>
    <w:p w14:paraId="75CF5C10" w14:textId="4EC5613C" w:rsidR="00A66F3C" w:rsidRDefault="00A66F3C" w:rsidP="00A66F3C">
      <w:pPr>
        <w:ind w:left="369"/>
        <w:rPr>
          <w:rFonts w:ascii="Times New Roman" w:hAnsi="Times New Roman" w:cs="Times New Roman"/>
          <w:sz w:val="24"/>
          <w:szCs w:val="24"/>
        </w:rPr>
      </w:pPr>
      <w:r w:rsidRPr="00A66F3C">
        <w:rPr>
          <w:rFonts w:ascii="Times New Roman" w:hAnsi="Times New Roman" w:cs="Times New Roman"/>
          <w:sz w:val="24"/>
          <w:szCs w:val="24"/>
        </w:rPr>
        <w:t xml:space="preserve">Ships' masters have been consulted as part of the exercise to analyse types and quantities of wastes landed and this information has been obtained by questionnaires issued by Dublin Port Company and through ships' agents. </w:t>
      </w:r>
    </w:p>
    <w:p w14:paraId="3B1DCAED" w14:textId="6030919D" w:rsidR="00E359AB" w:rsidRPr="00A66F3C" w:rsidRDefault="00E359AB" w:rsidP="00A66F3C">
      <w:pPr>
        <w:ind w:left="369"/>
        <w:rPr>
          <w:rFonts w:ascii="Times New Roman" w:hAnsi="Times New Roman" w:cs="Times New Roman"/>
          <w:sz w:val="24"/>
          <w:szCs w:val="24"/>
        </w:rPr>
      </w:pPr>
      <w:r>
        <w:rPr>
          <w:rFonts w:ascii="Times New Roman" w:hAnsi="Times New Roman" w:cs="Times New Roman"/>
          <w:sz w:val="24"/>
          <w:szCs w:val="24"/>
        </w:rPr>
        <w:t xml:space="preserve">A review </w:t>
      </w:r>
      <w:r w:rsidR="00D97243">
        <w:rPr>
          <w:rFonts w:ascii="Times New Roman" w:hAnsi="Times New Roman" w:cs="Times New Roman"/>
          <w:sz w:val="24"/>
          <w:szCs w:val="24"/>
        </w:rPr>
        <w:t xml:space="preserve">of this plan </w:t>
      </w:r>
      <w:r>
        <w:rPr>
          <w:rFonts w:ascii="Times New Roman" w:hAnsi="Times New Roman" w:cs="Times New Roman"/>
          <w:sz w:val="24"/>
          <w:szCs w:val="24"/>
        </w:rPr>
        <w:t xml:space="preserve">will be </w:t>
      </w:r>
      <w:r w:rsidR="00B84483">
        <w:rPr>
          <w:rFonts w:ascii="Times New Roman" w:hAnsi="Times New Roman" w:cs="Times New Roman"/>
          <w:sz w:val="24"/>
          <w:szCs w:val="24"/>
        </w:rPr>
        <w:t>carried out</w:t>
      </w:r>
      <w:r>
        <w:rPr>
          <w:rFonts w:ascii="Times New Roman" w:hAnsi="Times New Roman" w:cs="Times New Roman"/>
          <w:sz w:val="24"/>
          <w:szCs w:val="24"/>
        </w:rPr>
        <w:t xml:space="preserve"> with all stakeholder</w:t>
      </w:r>
      <w:r w:rsidR="00D97243">
        <w:rPr>
          <w:rFonts w:ascii="Times New Roman" w:hAnsi="Times New Roman" w:cs="Times New Roman"/>
          <w:sz w:val="24"/>
          <w:szCs w:val="24"/>
        </w:rPr>
        <w:t>s</w:t>
      </w:r>
      <w:r w:rsidR="00B84483">
        <w:rPr>
          <w:rFonts w:ascii="Times New Roman" w:hAnsi="Times New Roman" w:cs="Times New Roman"/>
          <w:sz w:val="24"/>
          <w:szCs w:val="24"/>
        </w:rPr>
        <w:t xml:space="preserve"> on an annual basis.</w:t>
      </w:r>
    </w:p>
    <w:p w14:paraId="0D43CB22" w14:textId="77777777" w:rsidR="00097511" w:rsidRDefault="00097511" w:rsidP="00DF41A5">
      <w:pPr>
        <w:spacing w:after="120" w:line="288" w:lineRule="auto"/>
        <w:rPr>
          <w:rFonts w:cstheme="minorHAnsi"/>
          <w:b/>
        </w:rPr>
      </w:pPr>
    </w:p>
    <w:p w14:paraId="0331BA6C" w14:textId="56A1584B" w:rsidR="00563573" w:rsidRPr="00097511" w:rsidRDefault="00097511" w:rsidP="00097511">
      <w:pPr>
        <w:spacing w:after="120" w:line="288" w:lineRule="auto"/>
        <w:ind w:left="426"/>
        <w:rPr>
          <w:rFonts w:ascii="Times New Roman" w:hAnsi="Times New Roman" w:cs="Times New Roman"/>
          <w:b/>
          <w:sz w:val="24"/>
          <w:szCs w:val="24"/>
        </w:rPr>
      </w:pPr>
      <w:r w:rsidRPr="00097511">
        <w:rPr>
          <w:rFonts w:ascii="Times New Roman" w:hAnsi="Times New Roman" w:cs="Times New Roman"/>
          <w:b/>
          <w:sz w:val="24"/>
          <w:szCs w:val="24"/>
        </w:rPr>
        <w:t>1.5</w:t>
      </w:r>
      <w:r w:rsidR="00F45BCA">
        <w:rPr>
          <w:rFonts w:cstheme="minorHAnsi"/>
          <w:b/>
        </w:rPr>
        <w:t xml:space="preserve"> </w:t>
      </w:r>
      <w:r w:rsidR="00563573" w:rsidRPr="00097511">
        <w:rPr>
          <w:rFonts w:ascii="Times New Roman" w:hAnsi="Times New Roman" w:cs="Times New Roman"/>
          <w:b/>
          <w:sz w:val="24"/>
          <w:szCs w:val="24"/>
        </w:rPr>
        <w:t xml:space="preserve">Health and Safety </w:t>
      </w:r>
    </w:p>
    <w:p w14:paraId="07A819CE" w14:textId="2315AD0C" w:rsidR="00097511" w:rsidRPr="00097511" w:rsidRDefault="00097511" w:rsidP="00097511">
      <w:pPr>
        <w:ind w:left="426"/>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The Waste Contractor must meet the highest health and safety and environmental standards when operating in the port and will be required adhere to all Port Health, Safety and Environmental procedures and requirements. The waste contractor must demonstrate this in their Risk Assessments and Standard Operating Procedures</w:t>
      </w:r>
      <w:r>
        <w:rPr>
          <w:rFonts w:ascii="Times New Roman" w:eastAsia="Times New Roman" w:hAnsi="Times New Roman" w:cs="Times New Roman"/>
          <w:sz w:val="24"/>
          <w:szCs w:val="24"/>
          <w:lang w:eastAsia="en-IE"/>
        </w:rPr>
        <w:t>.</w:t>
      </w:r>
      <w:r w:rsidRPr="00097511">
        <w:rPr>
          <w:rFonts w:ascii="Times New Roman" w:eastAsia="Times New Roman" w:hAnsi="Times New Roman" w:cs="Times New Roman"/>
          <w:sz w:val="24"/>
          <w:szCs w:val="24"/>
          <w:lang w:eastAsia="en-IE"/>
        </w:rPr>
        <w:t xml:space="preserve">  </w:t>
      </w:r>
    </w:p>
    <w:p w14:paraId="56F2A30A" w14:textId="77777777" w:rsidR="00097511" w:rsidRPr="00097511" w:rsidRDefault="00097511" w:rsidP="00097511">
      <w:pPr>
        <w:spacing w:before="120" w:after="200" w:line="264" w:lineRule="auto"/>
        <w:ind w:left="426"/>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DPC operates a Safety Management System (SMS) providing a structured and systematic approach for the management of health and safety in Dublin Port.</w:t>
      </w:r>
    </w:p>
    <w:p w14:paraId="3565A11B" w14:textId="1C30A02A" w:rsidR="00097511" w:rsidRPr="00097511" w:rsidRDefault="00097511" w:rsidP="00097511">
      <w:pPr>
        <w:spacing w:before="120" w:after="200" w:line="264" w:lineRule="auto"/>
        <w:ind w:left="426"/>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 xml:space="preserve">The health and safety processes and procedures supported by this SMS are based on the Health and Safety </w:t>
      </w:r>
      <w:r w:rsidRPr="00C51BAF">
        <w:rPr>
          <w:rFonts w:ascii="Times New Roman" w:eastAsia="Times New Roman" w:hAnsi="Times New Roman" w:cs="Times New Roman"/>
          <w:sz w:val="24"/>
          <w:szCs w:val="24"/>
          <w:lang w:eastAsia="en-IE"/>
        </w:rPr>
        <w:t xml:space="preserve">Authority’s Code of Practice for Health and Safety in Dock Work, health advice issued by the Department of Health and the Return to Work Protocol published by the </w:t>
      </w:r>
      <w:r w:rsidR="00E81F94" w:rsidRPr="00C51BAF">
        <w:rPr>
          <w:rFonts w:ascii="Times New Roman" w:eastAsia="Times New Roman" w:hAnsi="Times New Roman" w:cs="Times New Roman"/>
          <w:sz w:val="24"/>
          <w:szCs w:val="24"/>
          <w:lang w:eastAsia="en-IE"/>
        </w:rPr>
        <w:t>Department of Enterprise, Trade and Employment</w:t>
      </w:r>
      <w:r w:rsidRPr="00C51BAF">
        <w:rPr>
          <w:rFonts w:ascii="Times New Roman" w:eastAsia="Times New Roman" w:hAnsi="Times New Roman" w:cs="Times New Roman"/>
          <w:sz w:val="24"/>
          <w:szCs w:val="24"/>
          <w:lang w:eastAsia="en-IE"/>
        </w:rPr>
        <w:t>.</w:t>
      </w:r>
      <w:r w:rsidRPr="00097511">
        <w:rPr>
          <w:rFonts w:ascii="Times New Roman" w:eastAsia="Times New Roman" w:hAnsi="Times New Roman" w:cs="Times New Roman"/>
          <w:sz w:val="24"/>
          <w:szCs w:val="24"/>
          <w:lang w:eastAsia="en-IE"/>
        </w:rPr>
        <w:t xml:space="preserve"> </w:t>
      </w:r>
    </w:p>
    <w:p w14:paraId="16E266EC" w14:textId="77777777" w:rsidR="00097511" w:rsidRPr="00097511" w:rsidRDefault="00097511" w:rsidP="00097511">
      <w:pPr>
        <w:spacing w:before="120" w:after="200" w:line="264" w:lineRule="auto"/>
        <w:ind w:left="426"/>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 xml:space="preserve">The SMS has and will continue to be reviewed in the context of the changing risks presented by COVID-19. </w:t>
      </w:r>
    </w:p>
    <w:p w14:paraId="0693249C" w14:textId="4CE5EFAB" w:rsidR="00097511" w:rsidRPr="00097511" w:rsidRDefault="00097511" w:rsidP="00097511">
      <w:pPr>
        <w:spacing w:before="120" w:after="200" w:line="264" w:lineRule="auto"/>
        <w:ind w:left="426"/>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 xml:space="preserve">The DPC Communication, Cooperation and Coordination strategy flows from Management commitment to Worker / tenant / contractor engagement to ensure Hazards are identified and control measures put in place. </w:t>
      </w:r>
      <w:r w:rsidR="00827E47">
        <w:rPr>
          <w:rFonts w:ascii="Times New Roman" w:eastAsia="Times New Roman" w:hAnsi="Times New Roman" w:cs="Times New Roman"/>
          <w:sz w:val="24"/>
          <w:szCs w:val="24"/>
          <w:lang w:eastAsia="en-IE"/>
        </w:rPr>
        <w:t xml:space="preserve">Contractors </w:t>
      </w:r>
      <w:r w:rsidRPr="00097511">
        <w:rPr>
          <w:rFonts w:ascii="Times New Roman" w:eastAsia="Times New Roman" w:hAnsi="Times New Roman" w:cs="Times New Roman"/>
          <w:sz w:val="24"/>
          <w:szCs w:val="24"/>
          <w:lang w:eastAsia="en-IE"/>
        </w:rPr>
        <w:t>are requested to engage proactively to ensure the safety of all persons in Dublin Port Estate.  Procedures and measures are monitored and reviewed by DPC to ensure continual improvement.</w:t>
      </w:r>
    </w:p>
    <w:p w14:paraId="55F022FA" w14:textId="77777777" w:rsidR="00097511" w:rsidRPr="00097511" w:rsidRDefault="00097511" w:rsidP="00097511">
      <w:pPr>
        <w:spacing w:before="120" w:after="200" w:line="264" w:lineRule="auto"/>
        <w:ind w:left="426"/>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Contractors and suppliers engaged by the Waste Contractor shall be required to demonstrate commitment to maintaining the same high level of safety management as the Waste Contractor. This shall include conforming to all relevant legal requirements as well as relevant DPC policies and procedures.</w:t>
      </w:r>
    </w:p>
    <w:p w14:paraId="787AB466" w14:textId="2A120397" w:rsidR="00097511" w:rsidRPr="00097511" w:rsidRDefault="00097511" w:rsidP="00097511">
      <w:pPr>
        <w:spacing w:before="120" w:after="200" w:line="264" w:lineRule="auto"/>
        <w:ind w:left="426"/>
        <w:jc w:val="both"/>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The Waste C</w:t>
      </w:r>
      <w:r w:rsidRPr="00097511">
        <w:rPr>
          <w:rFonts w:ascii="Times New Roman" w:eastAsia="Times New Roman" w:hAnsi="Times New Roman" w:cs="Times New Roman"/>
          <w:sz w:val="24"/>
          <w:szCs w:val="24"/>
          <w:lang w:eastAsia="en-IE"/>
        </w:rPr>
        <w:t xml:space="preserve">ontractor </w:t>
      </w:r>
      <w:r>
        <w:rPr>
          <w:rFonts w:ascii="Times New Roman" w:eastAsia="Times New Roman" w:hAnsi="Times New Roman" w:cs="Times New Roman"/>
          <w:sz w:val="24"/>
          <w:szCs w:val="24"/>
          <w:lang w:eastAsia="en-IE"/>
        </w:rPr>
        <w:t>and their</w:t>
      </w:r>
      <w:r w:rsidRPr="00097511">
        <w:rPr>
          <w:rFonts w:ascii="Times New Roman" w:eastAsia="Times New Roman" w:hAnsi="Times New Roman" w:cs="Times New Roman"/>
          <w:sz w:val="24"/>
          <w:szCs w:val="24"/>
          <w:lang w:eastAsia="en-IE"/>
        </w:rPr>
        <w:t xml:space="preserve"> employees will be required to </w:t>
      </w:r>
    </w:p>
    <w:p w14:paraId="16679642" w14:textId="6F8C5F9D" w:rsidR="00097511" w:rsidRDefault="00097511" w:rsidP="00097511">
      <w:pPr>
        <w:numPr>
          <w:ilvl w:val="0"/>
          <w:numId w:val="44"/>
        </w:numPr>
        <w:spacing w:before="120" w:after="0" w:line="276" w:lineRule="auto"/>
        <w:ind w:left="426" w:firstLine="0"/>
        <w:contextualSpacing/>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 xml:space="preserve">Undergo the online Dublin Port Safe Pass </w:t>
      </w:r>
    </w:p>
    <w:p w14:paraId="7E86CDF8" w14:textId="639F4EE9" w:rsidR="00B373C8" w:rsidRDefault="00B373C8" w:rsidP="00097511">
      <w:pPr>
        <w:numPr>
          <w:ilvl w:val="0"/>
          <w:numId w:val="44"/>
        </w:numPr>
        <w:spacing w:before="120" w:after="0" w:line="276" w:lineRule="auto"/>
        <w:ind w:left="426" w:firstLine="0"/>
        <w:contextualSpacing/>
        <w:jc w:val="both"/>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Undergo the online Dublin Port Safe Pass for Oil </w:t>
      </w:r>
      <w:r w:rsidR="00BD076C">
        <w:rPr>
          <w:rFonts w:ascii="Times New Roman" w:eastAsia="Times New Roman" w:hAnsi="Times New Roman" w:cs="Times New Roman"/>
          <w:sz w:val="24"/>
          <w:szCs w:val="24"/>
          <w:lang w:eastAsia="en-IE"/>
        </w:rPr>
        <w:t>Zone Area</w:t>
      </w:r>
    </w:p>
    <w:p w14:paraId="608D01BA" w14:textId="388BC197" w:rsidR="00B373C8" w:rsidRPr="00097511" w:rsidRDefault="00B373C8" w:rsidP="00097511">
      <w:pPr>
        <w:numPr>
          <w:ilvl w:val="0"/>
          <w:numId w:val="44"/>
        </w:numPr>
        <w:spacing w:before="120" w:after="0" w:line="276" w:lineRule="auto"/>
        <w:ind w:left="426" w:firstLine="0"/>
        <w:contextualSpacing/>
        <w:jc w:val="both"/>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Undergo individual Safety Inductions for non-common user terminals. </w:t>
      </w:r>
    </w:p>
    <w:p w14:paraId="1EFC165B" w14:textId="77777777" w:rsidR="00097511" w:rsidRPr="00097511" w:rsidRDefault="00097511" w:rsidP="00097511">
      <w:pPr>
        <w:numPr>
          <w:ilvl w:val="0"/>
          <w:numId w:val="44"/>
        </w:numPr>
        <w:spacing w:before="120" w:after="0" w:line="276" w:lineRule="auto"/>
        <w:ind w:left="426" w:firstLine="0"/>
        <w:contextualSpacing/>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Submit Method Statements, Risk assessments, etc.</w:t>
      </w:r>
    </w:p>
    <w:p w14:paraId="47F25343" w14:textId="77777777" w:rsidR="00097511" w:rsidRPr="00097511" w:rsidRDefault="00097511" w:rsidP="00097511">
      <w:pPr>
        <w:numPr>
          <w:ilvl w:val="0"/>
          <w:numId w:val="44"/>
        </w:numPr>
        <w:spacing w:before="120" w:after="0" w:line="276" w:lineRule="auto"/>
        <w:ind w:left="426" w:firstLine="0"/>
        <w:contextualSpacing/>
        <w:jc w:val="both"/>
        <w:rPr>
          <w:rFonts w:ascii="Times New Roman" w:eastAsia="Times New Roman" w:hAnsi="Times New Roman" w:cs="Times New Roman"/>
          <w:sz w:val="24"/>
          <w:szCs w:val="24"/>
          <w:lang w:eastAsia="en-IE"/>
        </w:rPr>
      </w:pPr>
      <w:r w:rsidRPr="00097511">
        <w:rPr>
          <w:rFonts w:ascii="Times New Roman" w:eastAsia="Times New Roman" w:hAnsi="Times New Roman" w:cs="Times New Roman"/>
          <w:sz w:val="24"/>
          <w:szCs w:val="24"/>
          <w:lang w:eastAsia="en-IE"/>
        </w:rPr>
        <w:t xml:space="preserve">Submit information to DPC on any incidents / accidents that may occur. </w:t>
      </w:r>
    </w:p>
    <w:p w14:paraId="4AF5BE31" w14:textId="35AE9210" w:rsidR="008548E5" w:rsidRDefault="00097511" w:rsidP="008548E5">
      <w:pPr>
        <w:pStyle w:val="ListParagraph"/>
        <w:numPr>
          <w:ilvl w:val="0"/>
          <w:numId w:val="44"/>
        </w:numPr>
        <w:spacing w:before="120" w:after="0" w:line="276" w:lineRule="auto"/>
        <w:ind w:left="709" w:hanging="283"/>
        <w:jc w:val="both"/>
        <w:rPr>
          <w:rFonts w:ascii="Times New Roman" w:eastAsia="Times New Roman" w:hAnsi="Times New Roman" w:cs="Times New Roman"/>
          <w:sz w:val="24"/>
          <w:szCs w:val="24"/>
          <w:lang w:eastAsia="en-IE"/>
        </w:rPr>
      </w:pPr>
      <w:r w:rsidRPr="008548E5">
        <w:rPr>
          <w:rFonts w:ascii="Times New Roman" w:eastAsia="Times New Roman" w:hAnsi="Times New Roman" w:cs="Times New Roman"/>
          <w:sz w:val="24"/>
          <w:szCs w:val="24"/>
          <w:lang w:eastAsia="en-IE"/>
        </w:rPr>
        <w:t xml:space="preserve">Comply with the applicable legislation, Bye Laws of Dublin Port Company and to liaise with the Dublin Port VTS and the Harbour Master’s office. </w:t>
      </w:r>
    </w:p>
    <w:p w14:paraId="30190293" w14:textId="2F01C74E" w:rsidR="00DF41A5" w:rsidRDefault="008548E5" w:rsidP="00586F50">
      <w:pPr>
        <w:pStyle w:val="ListParagraph"/>
        <w:numPr>
          <w:ilvl w:val="0"/>
          <w:numId w:val="44"/>
        </w:numPr>
        <w:spacing w:before="120" w:after="0" w:line="276" w:lineRule="auto"/>
        <w:jc w:val="both"/>
        <w:rPr>
          <w:rFonts w:ascii="Times New Roman" w:eastAsia="Times New Roman" w:hAnsi="Times New Roman" w:cs="Times New Roman"/>
          <w:sz w:val="24"/>
          <w:szCs w:val="24"/>
          <w:lang w:eastAsia="en-IE"/>
        </w:rPr>
      </w:pPr>
      <w:r w:rsidRPr="008548E5">
        <w:rPr>
          <w:rFonts w:ascii="Times New Roman" w:eastAsia="Times New Roman" w:hAnsi="Times New Roman" w:cs="Times New Roman"/>
          <w:sz w:val="24"/>
          <w:szCs w:val="24"/>
          <w:lang w:eastAsia="en-IE"/>
        </w:rPr>
        <w:t xml:space="preserve">Any incidents will also be recorded on </w:t>
      </w:r>
      <w:r w:rsidR="00B10E87">
        <w:rPr>
          <w:rFonts w:ascii="Times New Roman" w:eastAsia="Times New Roman" w:hAnsi="Times New Roman" w:cs="Times New Roman"/>
          <w:sz w:val="24"/>
          <w:szCs w:val="24"/>
          <w:lang w:eastAsia="en-IE"/>
        </w:rPr>
        <w:t>ENVA</w:t>
      </w:r>
      <w:r w:rsidRPr="008548E5">
        <w:rPr>
          <w:rFonts w:ascii="Times New Roman" w:eastAsia="Times New Roman" w:hAnsi="Times New Roman" w:cs="Times New Roman"/>
          <w:sz w:val="24"/>
          <w:szCs w:val="24"/>
          <w:lang w:eastAsia="en-IE"/>
        </w:rPr>
        <w:t xml:space="preserve"> OSHENS (EHS Management software) for review</w:t>
      </w:r>
      <w:r>
        <w:rPr>
          <w:rFonts w:ascii="Times New Roman" w:eastAsia="Times New Roman" w:hAnsi="Times New Roman" w:cs="Times New Roman"/>
          <w:sz w:val="24"/>
          <w:szCs w:val="24"/>
          <w:lang w:eastAsia="en-IE"/>
        </w:rPr>
        <w:t xml:space="preserve"> </w:t>
      </w:r>
      <w:r w:rsidRPr="008548E5">
        <w:rPr>
          <w:rFonts w:ascii="Times New Roman" w:eastAsia="Times New Roman" w:hAnsi="Times New Roman" w:cs="Times New Roman"/>
          <w:sz w:val="24"/>
          <w:szCs w:val="24"/>
          <w:lang w:eastAsia="en-IE"/>
        </w:rPr>
        <w:t>and investigation</w:t>
      </w:r>
      <w:r>
        <w:rPr>
          <w:rFonts w:ascii="Times New Roman" w:eastAsia="Times New Roman" w:hAnsi="Times New Roman" w:cs="Times New Roman"/>
          <w:sz w:val="24"/>
          <w:szCs w:val="24"/>
          <w:lang w:eastAsia="en-IE"/>
        </w:rPr>
        <w:t>.</w:t>
      </w:r>
    </w:p>
    <w:p w14:paraId="7247D7A5" w14:textId="77777777" w:rsidR="00586F50" w:rsidRPr="00586F50" w:rsidRDefault="00586F50" w:rsidP="00586F50">
      <w:pPr>
        <w:pStyle w:val="ListParagraph"/>
        <w:spacing w:before="120" w:after="0" w:line="276" w:lineRule="auto"/>
        <w:jc w:val="both"/>
        <w:rPr>
          <w:rFonts w:ascii="Times New Roman" w:eastAsia="Times New Roman" w:hAnsi="Times New Roman" w:cs="Times New Roman"/>
          <w:sz w:val="24"/>
          <w:szCs w:val="24"/>
          <w:lang w:eastAsia="en-IE"/>
        </w:rPr>
      </w:pPr>
    </w:p>
    <w:p w14:paraId="2B19BA9F" w14:textId="5881B608" w:rsidR="00B10E87" w:rsidRDefault="00B373C8" w:rsidP="008548E5">
      <w:pPr>
        <w:pStyle w:val="ListParagraph"/>
        <w:spacing w:before="120" w:after="0" w:line="276" w:lineRule="auto"/>
        <w:ind w:left="709"/>
        <w:jc w:val="both"/>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Safety training requirements will be reviewed and updated on an on-going basis to comply with updates and changes with terminal requirements.</w:t>
      </w:r>
    </w:p>
    <w:p w14:paraId="648E9658" w14:textId="77777777" w:rsidR="00B373C8" w:rsidRPr="00370FDD" w:rsidRDefault="00B373C8" w:rsidP="008548E5">
      <w:pPr>
        <w:pStyle w:val="ListParagraph"/>
        <w:spacing w:before="120" w:after="0" w:line="276" w:lineRule="auto"/>
        <w:ind w:left="709"/>
        <w:jc w:val="both"/>
        <w:rPr>
          <w:rFonts w:ascii="Times New Roman" w:eastAsia="Times New Roman" w:hAnsi="Times New Roman" w:cs="Times New Roman"/>
          <w:sz w:val="24"/>
          <w:szCs w:val="24"/>
          <w:lang w:eastAsia="en-IE"/>
        </w:rPr>
      </w:pPr>
    </w:p>
    <w:p w14:paraId="3DD9CCEB" w14:textId="0D5AE50D" w:rsidR="00563573" w:rsidRPr="00640A81" w:rsidRDefault="00563573" w:rsidP="00640A81">
      <w:pPr>
        <w:pStyle w:val="ListParagraph"/>
        <w:numPr>
          <w:ilvl w:val="1"/>
          <w:numId w:val="43"/>
        </w:numPr>
        <w:spacing w:after="120" w:line="288" w:lineRule="auto"/>
        <w:rPr>
          <w:rFonts w:ascii="Times New Roman" w:hAnsi="Times New Roman" w:cs="Times New Roman"/>
          <w:b/>
          <w:sz w:val="24"/>
          <w:szCs w:val="24"/>
        </w:rPr>
      </w:pPr>
      <w:r w:rsidRPr="00640A81">
        <w:rPr>
          <w:rFonts w:ascii="Times New Roman" w:hAnsi="Times New Roman" w:cs="Times New Roman"/>
          <w:b/>
          <w:sz w:val="24"/>
          <w:szCs w:val="24"/>
        </w:rPr>
        <w:t>Management of Plan</w:t>
      </w:r>
    </w:p>
    <w:p w14:paraId="0DB0B94F" w14:textId="77777777" w:rsidR="00640A81" w:rsidRPr="00640A81" w:rsidRDefault="00640A81" w:rsidP="00640A81">
      <w:pPr>
        <w:spacing w:after="120" w:line="288" w:lineRule="auto"/>
        <w:ind w:left="426"/>
        <w:rPr>
          <w:rFonts w:ascii="Times New Roman" w:hAnsi="Times New Roman" w:cs="Times New Roman"/>
          <w:sz w:val="24"/>
          <w:szCs w:val="24"/>
        </w:rPr>
      </w:pPr>
      <w:r w:rsidRPr="00640A81">
        <w:rPr>
          <w:rFonts w:ascii="Times New Roman" w:hAnsi="Times New Roman" w:cs="Times New Roman"/>
          <w:sz w:val="24"/>
          <w:szCs w:val="24"/>
        </w:rPr>
        <w:t>This plan is compiled by the Harbour Master, Dublin Port Company in consultation with relevant company managers, port users, ships agents, contractors and other interested parties.</w:t>
      </w:r>
    </w:p>
    <w:p w14:paraId="57A4A973" w14:textId="77777777" w:rsidR="00640A81" w:rsidRPr="00640A81" w:rsidRDefault="00640A81" w:rsidP="00640A81">
      <w:pPr>
        <w:spacing w:after="120" w:line="288" w:lineRule="auto"/>
        <w:ind w:left="426"/>
        <w:rPr>
          <w:rFonts w:ascii="Times New Roman" w:hAnsi="Times New Roman" w:cs="Times New Roman"/>
          <w:sz w:val="24"/>
          <w:szCs w:val="24"/>
        </w:rPr>
      </w:pPr>
      <w:r w:rsidRPr="00640A81">
        <w:rPr>
          <w:rFonts w:ascii="Times New Roman" w:hAnsi="Times New Roman" w:cs="Times New Roman"/>
          <w:sz w:val="24"/>
          <w:szCs w:val="24"/>
        </w:rPr>
        <w:t>The overall control of Waste Management remains with the Harbour Master, who will oversee the total operation and collect all relevant data from terminals and agents.</w:t>
      </w:r>
    </w:p>
    <w:p w14:paraId="0EC09683" w14:textId="64774E7B" w:rsidR="00640A81" w:rsidRDefault="00640A81" w:rsidP="00640A81">
      <w:pPr>
        <w:spacing w:after="120" w:line="288" w:lineRule="auto"/>
        <w:ind w:left="426"/>
        <w:rPr>
          <w:rFonts w:ascii="Times New Roman" w:hAnsi="Times New Roman" w:cs="Times New Roman"/>
          <w:sz w:val="24"/>
          <w:szCs w:val="24"/>
        </w:rPr>
      </w:pPr>
      <w:r w:rsidRPr="00640A81">
        <w:rPr>
          <w:rFonts w:ascii="Times New Roman" w:hAnsi="Times New Roman" w:cs="Times New Roman"/>
          <w:sz w:val="24"/>
          <w:szCs w:val="24"/>
        </w:rPr>
        <w:t>The operation of the plan will be as follows:</w:t>
      </w:r>
    </w:p>
    <w:p w14:paraId="6F089C67" w14:textId="77777777" w:rsidR="006750A5" w:rsidRDefault="006750A5" w:rsidP="00640A81">
      <w:pPr>
        <w:spacing w:after="120" w:line="288" w:lineRule="auto"/>
        <w:ind w:left="426"/>
        <w:rPr>
          <w:rFonts w:ascii="Times New Roman" w:hAnsi="Times New Roman" w:cs="Times New Roman"/>
          <w:sz w:val="24"/>
          <w:szCs w:val="24"/>
        </w:rPr>
      </w:pPr>
    </w:p>
    <w:tbl>
      <w:tblPr>
        <w:tblW w:w="7654" w:type="dxa"/>
        <w:jc w:val="center"/>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2"/>
        <w:gridCol w:w="1985"/>
        <w:gridCol w:w="8"/>
        <w:gridCol w:w="1693"/>
        <w:gridCol w:w="2126"/>
      </w:tblGrid>
      <w:tr w:rsidR="006750A5" w:rsidRPr="00640A81" w14:paraId="6413352B" w14:textId="77777777" w:rsidTr="006750A5">
        <w:trPr>
          <w:trHeight w:val="273"/>
          <w:jc w:val="center"/>
        </w:trPr>
        <w:tc>
          <w:tcPr>
            <w:tcW w:w="1842" w:type="dxa"/>
          </w:tcPr>
          <w:p w14:paraId="531D3B05" w14:textId="77777777" w:rsidR="006750A5" w:rsidRPr="00640A81" w:rsidRDefault="006750A5" w:rsidP="006750A5">
            <w:pPr>
              <w:spacing w:after="0" w:line="240" w:lineRule="auto"/>
              <w:jc w:val="center"/>
              <w:rPr>
                <w:rFonts w:ascii="Times New Roman" w:eastAsia="Times New Roman" w:hAnsi="Times New Roman" w:cs="Times New Roman"/>
                <w:b/>
                <w:sz w:val="24"/>
                <w:szCs w:val="20"/>
                <w:lang w:val="en-GB" w:bidi="en-IE"/>
              </w:rPr>
            </w:pPr>
            <w:r w:rsidRPr="00640A81">
              <w:rPr>
                <w:rFonts w:ascii="Times New Roman" w:eastAsia="Times New Roman" w:hAnsi="Times New Roman" w:cs="Times New Roman"/>
                <w:b/>
                <w:sz w:val="24"/>
                <w:szCs w:val="20"/>
                <w:lang w:val="en-GB" w:bidi="en-IE"/>
              </w:rPr>
              <w:t>Facility</w:t>
            </w:r>
          </w:p>
        </w:tc>
        <w:tc>
          <w:tcPr>
            <w:tcW w:w="1985" w:type="dxa"/>
          </w:tcPr>
          <w:p w14:paraId="236E0FA0" w14:textId="77777777" w:rsidR="006750A5" w:rsidRPr="00640A81" w:rsidRDefault="006750A5" w:rsidP="006750A5">
            <w:pPr>
              <w:spacing w:after="0" w:line="240" w:lineRule="auto"/>
              <w:jc w:val="center"/>
              <w:rPr>
                <w:rFonts w:ascii="Times New Roman" w:eastAsia="Times New Roman" w:hAnsi="Times New Roman" w:cs="Times New Roman"/>
                <w:b/>
                <w:sz w:val="24"/>
                <w:szCs w:val="20"/>
                <w:lang w:val="en-GB" w:bidi="en-IE"/>
              </w:rPr>
            </w:pPr>
            <w:r w:rsidRPr="00640A81">
              <w:rPr>
                <w:rFonts w:ascii="Times New Roman" w:eastAsia="Times New Roman" w:hAnsi="Times New Roman" w:cs="Times New Roman"/>
                <w:b/>
                <w:sz w:val="24"/>
                <w:szCs w:val="20"/>
                <w:lang w:val="en-GB" w:bidi="en-IE"/>
              </w:rPr>
              <w:t>Managed by</w:t>
            </w:r>
          </w:p>
        </w:tc>
        <w:tc>
          <w:tcPr>
            <w:tcW w:w="1701" w:type="dxa"/>
            <w:gridSpan w:val="2"/>
          </w:tcPr>
          <w:p w14:paraId="505A3AAD" w14:textId="77777777" w:rsidR="006750A5" w:rsidRPr="00640A81" w:rsidRDefault="006750A5" w:rsidP="006750A5">
            <w:pPr>
              <w:spacing w:after="0" w:line="240" w:lineRule="auto"/>
              <w:jc w:val="center"/>
              <w:rPr>
                <w:rFonts w:ascii="Times New Roman" w:eastAsia="Times New Roman" w:hAnsi="Times New Roman" w:cs="Times New Roman"/>
                <w:b/>
                <w:sz w:val="24"/>
                <w:szCs w:val="20"/>
                <w:lang w:val="en-GB" w:bidi="en-IE"/>
              </w:rPr>
            </w:pPr>
            <w:r w:rsidRPr="00640A81">
              <w:rPr>
                <w:rFonts w:ascii="Times New Roman" w:eastAsia="Times New Roman" w:hAnsi="Times New Roman" w:cs="Times New Roman"/>
                <w:b/>
                <w:sz w:val="24"/>
                <w:szCs w:val="20"/>
                <w:lang w:val="en-GB" w:bidi="en-IE"/>
              </w:rPr>
              <w:t>Phone</w:t>
            </w:r>
          </w:p>
        </w:tc>
        <w:tc>
          <w:tcPr>
            <w:tcW w:w="2126" w:type="dxa"/>
          </w:tcPr>
          <w:p w14:paraId="02BB249E" w14:textId="408B98D7" w:rsidR="006750A5" w:rsidRPr="00640A81" w:rsidRDefault="006750A5" w:rsidP="006750A5">
            <w:pPr>
              <w:spacing w:after="0" w:line="240" w:lineRule="auto"/>
              <w:jc w:val="center"/>
              <w:rPr>
                <w:rFonts w:ascii="Times New Roman" w:eastAsia="Times New Roman" w:hAnsi="Times New Roman" w:cs="Times New Roman"/>
                <w:b/>
                <w:sz w:val="24"/>
                <w:szCs w:val="20"/>
                <w:lang w:val="en-GB" w:bidi="en-IE"/>
              </w:rPr>
            </w:pPr>
            <w:r w:rsidRPr="00640A81">
              <w:rPr>
                <w:rFonts w:ascii="Times New Roman" w:eastAsia="Times New Roman" w:hAnsi="Times New Roman" w:cs="Times New Roman"/>
                <w:b/>
                <w:sz w:val="24"/>
                <w:szCs w:val="20"/>
                <w:lang w:val="en-GB" w:bidi="en-IE"/>
              </w:rPr>
              <w:t>Operated by</w:t>
            </w:r>
          </w:p>
        </w:tc>
      </w:tr>
      <w:tr w:rsidR="006750A5" w:rsidRPr="00F81BCD" w14:paraId="5063A550" w14:textId="77777777" w:rsidTr="006750A5">
        <w:trPr>
          <w:trHeight w:val="398"/>
          <w:jc w:val="center"/>
        </w:trPr>
        <w:tc>
          <w:tcPr>
            <w:tcW w:w="1842" w:type="dxa"/>
          </w:tcPr>
          <w:p w14:paraId="4FEBA6D6"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Terminal 01</w:t>
            </w:r>
          </w:p>
        </w:tc>
        <w:tc>
          <w:tcPr>
            <w:tcW w:w="1985" w:type="dxa"/>
          </w:tcPr>
          <w:p w14:paraId="1E6C2F05"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Alan O’Callaghan</w:t>
            </w:r>
          </w:p>
        </w:tc>
        <w:tc>
          <w:tcPr>
            <w:tcW w:w="1701" w:type="dxa"/>
            <w:gridSpan w:val="2"/>
          </w:tcPr>
          <w:p w14:paraId="37548D09" w14:textId="4DEEA5A9"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01 607 5700</w:t>
            </w:r>
          </w:p>
        </w:tc>
        <w:tc>
          <w:tcPr>
            <w:tcW w:w="2126" w:type="dxa"/>
          </w:tcPr>
          <w:p w14:paraId="0881A30B" w14:textId="4673441A"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Irish Ferries</w:t>
            </w:r>
          </w:p>
        </w:tc>
      </w:tr>
      <w:tr w:rsidR="006750A5" w:rsidRPr="00F81BCD" w14:paraId="1C25BBFA" w14:textId="77777777" w:rsidTr="006750A5">
        <w:trPr>
          <w:trHeight w:val="419"/>
          <w:jc w:val="center"/>
        </w:trPr>
        <w:tc>
          <w:tcPr>
            <w:tcW w:w="1842" w:type="dxa"/>
          </w:tcPr>
          <w:p w14:paraId="19C9D624" w14:textId="5DAB2420"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Terminal 02</w:t>
            </w:r>
          </w:p>
        </w:tc>
        <w:tc>
          <w:tcPr>
            <w:tcW w:w="1985" w:type="dxa"/>
          </w:tcPr>
          <w:p w14:paraId="6F28E204"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Eamon Fortune</w:t>
            </w:r>
          </w:p>
        </w:tc>
        <w:tc>
          <w:tcPr>
            <w:tcW w:w="1701" w:type="dxa"/>
            <w:gridSpan w:val="2"/>
          </w:tcPr>
          <w:p w14:paraId="0E73A379" w14:textId="4C034BF0"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Calibri" w:hAnsi="Times New Roman" w:cs="Times New Roman"/>
                <w:sz w:val="24"/>
                <w:szCs w:val="24"/>
                <w:lang w:val="en-GB"/>
              </w:rPr>
              <w:t>087 9219033</w:t>
            </w:r>
          </w:p>
        </w:tc>
        <w:tc>
          <w:tcPr>
            <w:tcW w:w="2126" w:type="dxa"/>
          </w:tcPr>
          <w:p w14:paraId="1226B290" w14:textId="4F0864AC"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Stena Line</w:t>
            </w:r>
          </w:p>
        </w:tc>
      </w:tr>
      <w:tr w:rsidR="006750A5" w:rsidRPr="00F81BCD" w14:paraId="7BD64D76" w14:textId="77777777" w:rsidTr="006750A5">
        <w:trPr>
          <w:trHeight w:val="229"/>
          <w:jc w:val="center"/>
        </w:trPr>
        <w:tc>
          <w:tcPr>
            <w:tcW w:w="1842" w:type="dxa"/>
          </w:tcPr>
          <w:p w14:paraId="6EA92B5A"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Terminal 03</w:t>
            </w:r>
          </w:p>
          <w:p w14:paraId="6AF10B1D"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p>
        </w:tc>
        <w:tc>
          <w:tcPr>
            <w:tcW w:w="1985" w:type="dxa"/>
          </w:tcPr>
          <w:p w14:paraId="3C443545"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Laura Gilmore</w:t>
            </w:r>
          </w:p>
        </w:tc>
        <w:tc>
          <w:tcPr>
            <w:tcW w:w="1701" w:type="dxa"/>
            <w:gridSpan w:val="2"/>
          </w:tcPr>
          <w:p w14:paraId="1FBC7AE6" w14:textId="780189CB"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Pr>
                <w:rFonts w:ascii="Times New Roman" w:eastAsia="Times New Roman" w:hAnsi="Times New Roman" w:cs="Times New Roman"/>
                <w:sz w:val="24"/>
                <w:szCs w:val="24"/>
                <w:lang w:val="en-GB" w:bidi="en-IE"/>
              </w:rPr>
              <w:t>0</w:t>
            </w:r>
            <w:r w:rsidRPr="006750A5">
              <w:rPr>
                <w:rFonts w:ascii="Times New Roman" w:eastAsia="Times New Roman" w:hAnsi="Times New Roman" w:cs="Times New Roman"/>
                <w:sz w:val="24"/>
                <w:szCs w:val="24"/>
                <w:lang w:val="en-GB" w:bidi="en-IE"/>
              </w:rPr>
              <w:t>1 8762325</w:t>
            </w:r>
          </w:p>
        </w:tc>
        <w:tc>
          <w:tcPr>
            <w:tcW w:w="2126" w:type="dxa"/>
          </w:tcPr>
          <w:p w14:paraId="2BDAF0BB" w14:textId="100B026A"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P&amp;O</w:t>
            </w:r>
          </w:p>
        </w:tc>
      </w:tr>
      <w:tr w:rsidR="006750A5" w:rsidRPr="00F81BCD" w14:paraId="61646360" w14:textId="77777777" w:rsidTr="006750A5">
        <w:trPr>
          <w:trHeight w:val="457"/>
          <w:jc w:val="center"/>
        </w:trPr>
        <w:tc>
          <w:tcPr>
            <w:tcW w:w="1842" w:type="dxa"/>
          </w:tcPr>
          <w:p w14:paraId="67669962"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Terminal 05</w:t>
            </w:r>
          </w:p>
        </w:tc>
        <w:tc>
          <w:tcPr>
            <w:tcW w:w="1985" w:type="dxa"/>
          </w:tcPr>
          <w:p w14:paraId="661725A2" w14:textId="38F597CC"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David O’Flaherty</w:t>
            </w:r>
          </w:p>
        </w:tc>
        <w:tc>
          <w:tcPr>
            <w:tcW w:w="1701" w:type="dxa"/>
            <w:gridSpan w:val="2"/>
          </w:tcPr>
          <w:p w14:paraId="210B9A4F" w14:textId="552A960C"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Pr>
                <w:rFonts w:ascii="Times New Roman" w:eastAsia="Times New Roman" w:hAnsi="Times New Roman" w:cs="Times New Roman"/>
                <w:sz w:val="24"/>
                <w:szCs w:val="24"/>
                <w:lang w:val="en-GB" w:bidi="en-IE"/>
              </w:rPr>
              <w:t>086 8045252</w:t>
            </w:r>
          </w:p>
        </w:tc>
        <w:tc>
          <w:tcPr>
            <w:tcW w:w="2126" w:type="dxa"/>
          </w:tcPr>
          <w:p w14:paraId="296B10AD" w14:textId="11684D84"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SeaTruck</w:t>
            </w:r>
          </w:p>
        </w:tc>
      </w:tr>
      <w:tr w:rsidR="006750A5" w:rsidRPr="00F81BCD" w14:paraId="3B5D6AC6" w14:textId="77777777" w:rsidTr="006750A5">
        <w:trPr>
          <w:trHeight w:val="229"/>
          <w:jc w:val="center"/>
        </w:trPr>
        <w:tc>
          <w:tcPr>
            <w:tcW w:w="1842" w:type="dxa"/>
          </w:tcPr>
          <w:p w14:paraId="634536A2"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AQW</w:t>
            </w:r>
          </w:p>
        </w:tc>
        <w:tc>
          <w:tcPr>
            <w:tcW w:w="1985" w:type="dxa"/>
          </w:tcPr>
          <w:p w14:paraId="714DE01B"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539B644B" w14:textId="21C97856"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375E882F" w14:textId="69726C7C"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Common User Area</w:t>
            </w:r>
          </w:p>
        </w:tc>
      </w:tr>
      <w:tr w:rsidR="006750A5" w:rsidRPr="00F81BCD" w14:paraId="117CB686" w14:textId="77777777" w:rsidTr="006750A5">
        <w:trPr>
          <w:trHeight w:val="229"/>
          <w:jc w:val="center"/>
        </w:trPr>
        <w:tc>
          <w:tcPr>
            <w:tcW w:w="1842" w:type="dxa"/>
          </w:tcPr>
          <w:p w14:paraId="09D60B25"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Ocean Pier</w:t>
            </w:r>
          </w:p>
        </w:tc>
        <w:tc>
          <w:tcPr>
            <w:tcW w:w="1985" w:type="dxa"/>
          </w:tcPr>
          <w:p w14:paraId="737647E1"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1BB080D8" w14:textId="674D10A8"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1D6D2684" w14:textId="65B8BF5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Common User Area</w:t>
            </w:r>
          </w:p>
        </w:tc>
      </w:tr>
      <w:tr w:rsidR="006750A5" w:rsidRPr="00F81BCD" w14:paraId="1D0D9F15" w14:textId="77777777" w:rsidTr="006750A5">
        <w:trPr>
          <w:trHeight w:val="229"/>
          <w:jc w:val="center"/>
        </w:trPr>
        <w:tc>
          <w:tcPr>
            <w:tcW w:w="1842" w:type="dxa"/>
          </w:tcPr>
          <w:p w14:paraId="7872EE52"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AQE</w:t>
            </w:r>
          </w:p>
        </w:tc>
        <w:tc>
          <w:tcPr>
            <w:tcW w:w="1985" w:type="dxa"/>
          </w:tcPr>
          <w:p w14:paraId="6C2DB01B" w14:textId="0995D916"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2FC9E070" w14:textId="1833D8F8"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525A0DB8" w14:textId="7B9154D4"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Common User Area</w:t>
            </w:r>
          </w:p>
        </w:tc>
      </w:tr>
      <w:tr w:rsidR="006750A5" w:rsidRPr="00F81BCD" w14:paraId="7551A14B" w14:textId="77777777" w:rsidTr="006750A5">
        <w:trPr>
          <w:trHeight w:val="228"/>
          <w:jc w:val="center"/>
        </w:trPr>
        <w:tc>
          <w:tcPr>
            <w:tcW w:w="1842" w:type="dxa"/>
          </w:tcPr>
          <w:p w14:paraId="2E9CBA4D"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Freight Terminal</w:t>
            </w:r>
          </w:p>
        </w:tc>
        <w:tc>
          <w:tcPr>
            <w:tcW w:w="1985" w:type="dxa"/>
          </w:tcPr>
          <w:p w14:paraId="4DA3F55D" w14:textId="0C4F4AF5"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Pr>
                <w:rFonts w:ascii="Times New Roman" w:eastAsia="Times New Roman" w:hAnsi="Times New Roman" w:cs="Times New Roman"/>
                <w:sz w:val="24"/>
                <w:szCs w:val="24"/>
                <w:lang w:val="en-GB" w:bidi="en-IE"/>
              </w:rPr>
              <w:t>Alec Colvin</w:t>
            </w:r>
          </w:p>
        </w:tc>
        <w:tc>
          <w:tcPr>
            <w:tcW w:w="1701" w:type="dxa"/>
            <w:gridSpan w:val="2"/>
          </w:tcPr>
          <w:p w14:paraId="2608BF03" w14:textId="6A791002"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Pr>
                <w:rFonts w:ascii="Times New Roman" w:eastAsia="Times New Roman" w:hAnsi="Times New Roman" w:cs="Times New Roman"/>
                <w:sz w:val="24"/>
                <w:szCs w:val="24"/>
                <w:lang w:val="en-GB" w:bidi="en-IE"/>
              </w:rPr>
              <w:t>087 2245124</w:t>
            </w:r>
          </w:p>
        </w:tc>
        <w:tc>
          <w:tcPr>
            <w:tcW w:w="2126" w:type="dxa"/>
          </w:tcPr>
          <w:p w14:paraId="4FA18274" w14:textId="54B5E553"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Eucon</w:t>
            </w:r>
          </w:p>
        </w:tc>
      </w:tr>
      <w:tr w:rsidR="006750A5" w:rsidRPr="00F81BCD" w14:paraId="0F83771E" w14:textId="77777777" w:rsidTr="006750A5">
        <w:trPr>
          <w:trHeight w:val="228"/>
          <w:jc w:val="center"/>
        </w:trPr>
        <w:tc>
          <w:tcPr>
            <w:tcW w:w="1842" w:type="dxa"/>
          </w:tcPr>
          <w:p w14:paraId="57A5B521"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MTL</w:t>
            </w:r>
          </w:p>
        </w:tc>
        <w:tc>
          <w:tcPr>
            <w:tcW w:w="1985" w:type="dxa"/>
          </w:tcPr>
          <w:p w14:paraId="0B2288A3" w14:textId="0056683C"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Pr>
                <w:rFonts w:ascii="Times New Roman" w:eastAsia="Times New Roman" w:hAnsi="Times New Roman" w:cs="Times New Roman"/>
                <w:sz w:val="24"/>
                <w:szCs w:val="24"/>
                <w:lang w:val="en-GB" w:bidi="en-IE"/>
              </w:rPr>
              <w:t>Noel Byrne</w:t>
            </w:r>
          </w:p>
        </w:tc>
        <w:tc>
          <w:tcPr>
            <w:tcW w:w="1701" w:type="dxa"/>
            <w:gridSpan w:val="2"/>
          </w:tcPr>
          <w:p w14:paraId="46E079EE" w14:textId="0DE9765B"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Pr>
                <w:rFonts w:ascii="Times New Roman" w:eastAsia="Times New Roman" w:hAnsi="Times New Roman" w:cs="Times New Roman"/>
                <w:sz w:val="24"/>
                <w:szCs w:val="24"/>
                <w:lang w:val="en-GB" w:bidi="en-IE"/>
              </w:rPr>
              <w:t>087 9261000</w:t>
            </w:r>
          </w:p>
        </w:tc>
        <w:tc>
          <w:tcPr>
            <w:tcW w:w="2126" w:type="dxa"/>
          </w:tcPr>
          <w:p w14:paraId="338DA649" w14:textId="19C47164"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Peel Ports</w:t>
            </w:r>
          </w:p>
        </w:tc>
      </w:tr>
      <w:tr w:rsidR="006750A5" w:rsidRPr="00F81BCD" w14:paraId="539349BE" w14:textId="77777777" w:rsidTr="006750A5">
        <w:trPr>
          <w:trHeight w:val="228"/>
          <w:jc w:val="center"/>
        </w:trPr>
        <w:tc>
          <w:tcPr>
            <w:tcW w:w="1842" w:type="dxa"/>
          </w:tcPr>
          <w:p w14:paraId="417D6283" w14:textId="612B942A"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Coal Quays</w:t>
            </w:r>
          </w:p>
        </w:tc>
        <w:tc>
          <w:tcPr>
            <w:tcW w:w="1985" w:type="dxa"/>
          </w:tcPr>
          <w:p w14:paraId="0239004E"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5FCD531A" w14:textId="57E1541E"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62B9E782" w14:textId="203ED2C3"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Common User Area</w:t>
            </w:r>
          </w:p>
        </w:tc>
      </w:tr>
      <w:tr w:rsidR="006750A5" w:rsidRPr="00F81BCD" w14:paraId="14373C82" w14:textId="77777777" w:rsidTr="006750A5">
        <w:trPr>
          <w:trHeight w:val="228"/>
          <w:jc w:val="center"/>
        </w:trPr>
        <w:tc>
          <w:tcPr>
            <w:tcW w:w="1842" w:type="dxa"/>
          </w:tcPr>
          <w:p w14:paraId="5480DCA8"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Poolbeg Jetty</w:t>
            </w:r>
          </w:p>
        </w:tc>
        <w:tc>
          <w:tcPr>
            <w:tcW w:w="1985" w:type="dxa"/>
          </w:tcPr>
          <w:p w14:paraId="6E9E02AD"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3ED9AB65" w14:textId="3B4A8BBD"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6265D5E2" w14:textId="2528369E"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r>
      <w:tr w:rsidR="006750A5" w:rsidRPr="00F81BCD" w14:paraId="2E0FB744" w14:textId="77777777" w:rsidTr="006750A5">
        <w:trPr>
          <w:trHeight w:val="228"/>
          <w:jc w:val="center"/>
        </w:trPr>
        <w:tc>
          <w:tcPr>
            <w:tcW w:w="1842" w:type="dxa"/>
          </w:tcPr>
          <w:p w14:paraId="261906EB"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Berth 18</w:t>
            </w:r>
          </w:p>
        </w:tc>
        <w:tc>
          <w:tcPr>
            <w:tcW w:w="1985" w:type="dxa"/>
          </w:tcPr>
          <w:p w14:paraId="292B27FC"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77A9B461" w14:textId="292B8EE9"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4A1A9296" w14:textId="12C41295"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r>
      <w:tr w:rsidR="006750A5" w:rsidRPr="00F81BCD" w14:paraId="41581EBF" w14:textId="77777777" w:rsidTr="006750A5">
        <w:trPr>
          <w:trHeight w:val="228"/>
          <w:jc w:val="center"/>
        </w:trPr>
        <w:tc>
          <w:tcPr>
            <w:tcW w:w="1842" w:type="dxa"/>
          </w:tcPr>
          <w:p w14:paraId="2BF686E4"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Sir John Rogersons Quay</w:t>
            </w:r>
          </w:p>
        </w:tc>
        <w:tc>
          <w:tcPr>
            <w:tcW w:w="1985" w:type="dxa"/>
          </w:tcPr>
          <w:p w14:paraId="2BA1B4D7"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75A3780A" w14:textId="442E494B"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719A62B3" w14:textId="0709A70A"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r>
      <w:tr w:rsidR="006750A5" w:rsidRPr="00F81BCD" w14:paraId="18065313" w14:textId="77777777" w:rsidTr="006750A5">
        <w:trPr>
          <w:trHeight w:val="228"/>
          <w:jc w:val="center"/>
        </w:trPr>
        <w:tc>
          <w:tcPr>
            <w:tcW w:w="1842" w:type="dxa"/>
          </w:tcPr>
          <w:p w14:paraId="6CA05961"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Oil Zone Berths</w:t>
            </w:r>
          </w:p>
        </w:tc>
        <w:tc>
          <w:tcPr>
            <w:tcW w:w="1985" w:type="dxa"/>
          </w:tcPr>
          <w:p w14:paraId="5E91CFD4"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1ADEDFF2" w14:textId="1CEF0541"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2D61B752" w14:textId="1859D3FF"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r>
      <w:tr w:rsidR="006750A5" w:rsidRPr="00F81BCD" w14:paraId="15ACBE25" w14:textId="77777777" w:rsidTr="006750A5">
        <w:trPr>
          <w:trHeight w:val="228"/>
          <w:jc w:val="center"/>
        </w:trPr>
        <w:tc>
          <w:tcPr>
            <w:tcW w:w="1842" w:type="dxa"/>
          </w:tcPr>
          <w:p w14:paraId="45ADC8BC"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Alex Basin West New Berths</w:t>
            </w:r>
          </w:p>
        </w:tc>
        <w:tc>
          <w:tcPr>
            <w:tcW w:w="1985" w:type="dxa"/>
          </w:tcPr>
          <w:p w14:paraId="36FA9D0E"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c>
          <w:tcPr>
            <w:tcW w:w="1701" w:type="dxa"/>
            <w:gridSpan w:val="2"/>
          </w:tcPr>
          <w:p w14:paraId="4767E3DF" w14:textId="0F85951F"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01 8876000</w:t>
            </w:r>
          </w:p>
        </w:tc>
        <w:tc>
          <w:tcPr>
            <w:tcW w:w="2126" w:type="dxa"/>
          </w:tcPr>
          <w:p w14:paraId="786430AC" w14:textId="49269B4D"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r w:rsidRPr="00F81BCD">
              <w:rPr>
                <w:rFonts w:ascii="Times New Roman" w:eastAsia="Times New Roman" w:hAnsi="Times New Roman" w:cs="Times New Roman"/>
                <w:sz w:val="24"/>
                <w:szCs w:val="24"/>
                <w:lang w:val="en-GB" w:bidi="en-IE"/>
              </w:rPr>
              <w:t>Dublin Port Company</w:t>
            </w:r>
          </w:p>
        </w:tc>
      </w:tr>
      <w:tr w:rsidR="006750A5" w:rsidRPr="00F81BCD" w14:paraId="5F2AA188" w14:textId="77777777" w:rsidTr="006750A5">
        <w:trPr>
          <w:trHeight w:val="228"/>
          <w:jc w:val="center"/>
        </w:trPr>
        <w:tc>
          <w:tcPr>
            <w:tcW w:w="1842" w:type="dxa"/>
          </w:tcPr>
          <w:p w14:paraId="1F687553"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p>
        </w:tc>
        <w:tc>
          <w:tcPr>
            <w:tcW w:w="1985" w:type="dxa"/>
          </w:tcPr>
          <w:p w14:paraId="0569A143"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p>
        </w:tc>
        <w:tc>
          <w:tcPr>
            <w:tcW w:w="1701" w:type="dxa"/>
            <w:gridSpan w:val="2"/>
          </w:tcPr>
          <w:p w14:paraId="405C2BFB"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p>
        </w:tc>
        <w:tc>
          <w:tcPr>
            <w:tcW w:w="2126" w:type="dxa"/>
          </w:tcPr>
          <w:p w14:paraId="51E4D5F1"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p>
        </w:tc>
      </w:tr>
      <w:tr w:rsidR="006750A5" w:rsidRPr="00F81BCD" w14:paraId="36E34804" w14:textId="77777777" w:rsidTr="006750A5">
        <w:trPr>
          <w:trHeight w:val="273"/>
          <w:jc w:val="center"/>
        </w:trPr>
        <w:tc>
          <w:tcPr>
            <w:tcW w:w="1842" w:type="dxa"/>
          </w:tcPr>
          <w:p w14:paraId="0183D745" w14:textId="77777777" w:rsidR="006750A5" w:rsidRPr="006750A5" w:rsidRDefault="006750A5" w:rsidP="006750A5">
            <w:pPr>
              <w:spacing w:after="0" w:line="240" w:lineRule="auto"/>
              <w:jc w:val="center"/>
              <w:rPr>
                <w:rFonts w:ascii="Times New Roman" w:eastAsia="Times New Roman" w:hAnsi="Times New Roman" w:cs="Times New Roman"/>
                <w:b/>
                <w:sz w:val="24"/>
                <w:szCs w:val="24"/>
                <w:lang w:val="en-GB" w:bidi="en-IE"/>
              </w:rPr>
            </w:pPr>
            <w:r w:rsidRPr="006750A5">
              <w:rPr>
                <w:rFonts w:ascii="Times New Roman" w:eastAsia="Times New Roman" w:hAnsi="Times New Roman" w:cs="Times New Roman"/>
                <w:b/>
                <w:sz w:val="24"/>
                <w:szCs w:val="24"/>
                <w:lang w:val="en-GB" w:bidi="en-IE"/>
              </w:rPr>
              <w:t>Overall control</w:t>
            </w:r>
          </w:p>
        </w:tc>
        <w:tc>
          <w:tcPr>
            <w:tcW w:w="1985" w:type="dxa"/>
          </w:tcPr>
          <w:p w14:paraId="39E62505" w14:textId="77777777" w:rsidR="006750A5" w:rsidRPr="006750A5" w:rsidRDefault="006750A5" w:rsidP="006750A5">
            <w:pPr>
              <w:spacing w:after="0" w:line="240" w:lineRule="auto"/>
              <w:jc w:val="center"/>
              <w:rPr>
                <w:rFonts w:ascii="Times New Roman" w:eastAsia="Times New Roman" w:hAnsi="Times New Roman" w:cs="Times New Roman"/>
                <w:b/>
                <w:sz w:val="24"/>
                <w:szCs w:val="24"/>
                <w:lang w:val="en-GB" w:bidi="en-IE"/>
              </w:rPr>
            </w:pPr>
            <w:r w:rsidRPr="006750A5">
              <w:rPr>
                <w:rFonts w:ascii="Times New Roman" w:eastAsia="Times New Roman" w:hAnsi="Times New Roman" w:cs="Times New Roman"/>
                <w:b/>
                <w:sz w:val="24"/>
                <w:szCs w:val="24"/>
                <w:lang w:val="en-GB" w:bidi="en-IE"/>
              </w:rPr>
              <w:t>Harbour Master</w:t>
            </w:r>
          </w:p>
        </w:tc>
        <w:tc>
          <w:tcPr>
            <w:tcW w:w="1701" w:type="dxa"/>
            <w:gridSpan w:val="2"/>
          </w:tcPr>
          <w:p w14:paraId="4D26F813" w14:textId="77777777" w:rsidR="006750A5" w:rsidRPr="006750A5" w:rsidRDefault="006750A5" w:rsidP="006750A5">
            <w:pPr>
              <w:spacing w:after="0" w:line="240" w:lineRule="auto"/>
              <w:jc w:val="center"/>
              <w:rPr>
                <w:rFonts w:ascii="Times New Roman" w:eastAsia="Times New Roman" w:hAnsi="Times New Roman" w:cs="Times New Roman"/>
                <w:b/>
                <w:sz w:val="24"/>
                <w:szCs w:val="24"/>
                <w:lang w:val="en-GB" w:bidi="en-IE"/>
              </w:rPr>
            </w:pPr>
            <w:r w:rsidRPr="006750A5">
              <w:rPr>
                <w:rFonts w:ascii="Times New Roman" w:eastAsia="Times New Roman" w:hAnsi="Times New Roman" w:cs="Times New Roman"/>
                <w:b/>
                <w:sz w:val="24"/>
                <w:szCs w:val="24"/>
                <w:lang w:val="en-GB" w:bidi="en-IE"/>
              </w:rPr>
              <w:t>01 8876000</w:t>
            </w:r>
          </w:p>
        </w:tc>
        <w:tc>
          <w:tcPr>
            <w:tcW w:w="2126" w:type="dxa"/>
          </w:tcPr>
          <w:p w14:paraId="6898B037" w14:textId="77777777" w:rsidR="006750A5" w:rsidRPr="00F81BCD" w:rsidRDefault="006750A5" w:rsidP="006750A5">
            <w:pPr>
              <w:spacing w:after="0" w:line="240" w:lineRule="auto"/>
              <w:jc w:val="center"/>
              <w:rPr>
                <w:rFonts w:ascii="Times New Roman" w:eastAsia="Times New Roman" w:hAnsi="Times New Roman" w:cs="Times New Roman"/>
                <w:sz w:val="24"/>
                <w:szCs w:val="24"/>
                <w:lang w:val="en-GB" w:bidi="en-IE"/>
              </w:rPr>
            </w:pPr>
          </w:p>
        </w:tc>
      </w:tr>
      <w:tr w:rsidR="006750A5" w:rsidRPr="00640A81" w14:paraId="5EDD5123" w14:textId="1CFA3E31" w:rsidTr="006750A5">
        <w:trPr>
          <w:trHeight w:val="251"/>
          <w:jc w:val="center"/>
        </w:trPr>
        <w:tc>
          <w:tcPr>
            <w:tcW w:w="1842" w:type="dxa"/>
          </w:tcPr>
          <w:p w14:paraId="441E4E1C" w14:textId="77777777" w:rsidR="006750A5" w:rsidRPr="00640A81" w:rsidRDefault="006750A5" w:rsidP="006750A5">
            <w:pPr>
              <w:spacing w:after="0" w:line="240" w:lineRule="auto"/>
              <w:jc w:val="center"/>
              <w:rPr>
                <w:rFonts w:ascii="Arial" w:eastAsia="Times New Roman" w:hAnsi="Arial" w:cs="Times New Roman"/>
                <w:sz w:val="24"/>
                <w:szCs w:val="20"/>
                <w:lang w:val="en-GB" w:bidi="en-IE"/>
              </w:rPr>
            </w:pPr>
          </w:p>
        </w:tc>
        <w:tc>
          <w:tcPr>
            <w:tcW w:w="1993" w:type="dxa"/>
            <w:gridSpan w:val="2"/>
          </w:tcPr>
          <w:p w14:paraId="59A75293" w14:textId="77777777" w:rsidR="006750A5" w:rsidRPr="00640A81" w:rsidRDefault="006750A5" w:rsidP="006750A5">
            <w:pPr>
              <w:spacing w:after="0" w:line="240" w:lineRule="auto"/>
              <w:jc w:val="center"/>
              <w:rPr>
                <w:rFonts w:ascii="Arial" w:eastAsia="Times New Roman" w:hAnsi="Arial" w:cs="Times New Roman"/>
                <w:sz w:val="24"/>
                <w:szCs w:val="20"/>
                <w:lang w:val="en-GB" w:bidi="en-IE"/>
              </w:rPr>
            </w:pPr>
          </w:p>
        </w:tc>
        <w:tc>
          <w:tcPr>
            <w:tcW w:w="1693" w:type="dxa"/>
          </w:tcPr>
          <w:p w14:paraId="0317B968" w14:textId="77777777" w:rsidR="006750A5" w:rsidRPr="00640A81" w:rsidRDefault="006750A5" w:rsidP="006750A5">
            <w:pPr>
              <w:spacing w:after="0" w:line="240" w:lineRule="auto"/>
              <w:jc w:val="center"/>
              <w:rPr>
                <w:rFonts w:ascii="Arial" w:eastAsia="Times New Roman" w:hAnsi="Arial" w:cs="Times New Roman"/>
                <w:sz w:val="24"/>
                <w:szCs w:val="20"/>
                <w:lang w:val="en-GB" w:bidi="en-IE"/>
              </w:rPr>
            </w:pPr>
          </w:p>
        </w:tc>
        <w:tc>
          <w:tcPr>
            <w:tcW w:w="2126" w:type="dxa"/>
          </w:tcPr>
          <w:p w14:paraId="473093F9" w14:textId="77777777" w:rsidR="006750A5" w:rsidRPr="00640A81" w:rsidRDefault="006750A5" w:rsidP="006750A5">
            <w:pPr>
              <w:spacing w:after="0" w:line="240" w:lineRule="auto"/>
              <w:jc w:val="center"/>
              <w:rPr>
                <w:rFonts w:ascii="Arial" w:eastAsia="Times New Roman" w:hAnsi="Arial" w:cs="Times New Roman"/>
                <w:sz w:val="24"/>
                <w:szCs w:val="20"/>
                <w:lang w:val="en-GB" w:bidi="en-IE"/>
              </w:rPr>
            </w:pPr>
          </w:p>
        </w:tc>
      </w:tr>
      <w:tr w:rsidR="006750A5" w:rsidRPr="00640A81" w14:paraId="5E8B3184" w14:textId="2DA99DCF" w:rsidTr="006750A5">
        <w:trPr>
          <w:trHeight w:val="251"/>
          <w:jc w:val="center"/>
        </w:trPr>
        <w:tc>
          <w:tcPr>
            <w:tcW w:w="1842" w:type="dxa"/>
          </w:tcPr>
          <w:p w14:paraId="6B7E875A" w14:textId="77777777" w:rsidR="006750A5" w:rsidRPr="00640A81" w:rsidRDefault="006750A5" w:rsidP="006750A5">
            <w:pPr>
              <w:spacing w:after="0" w:line="240" w:lineRule="auto"/>
              <w:jc w:val="center"/>
              <w:rPr>
                <w:rFonts w:ascii="Times New Roman" w:eastAsia="Times New Roman" w:hAnsi="Times New Roman" w:cs="Times New Roman"/>
                <w:sz w:val="24"/>
                <w:szCs w:val="20"/>
                <w:lang w:val="en-GB" w:bidi="en-IE"/>
              </w:rPr>
            </w:pPr>
            <w:r w:rsidRPr="00640A81">
              <w:rPr>
                <w:rFonts w:ascii="Times New Roman" w:eastAsia="Times New Roman" w:hAnsi="Times New Roman" w:cs="Times New Roman"/>
                <w:sz w:val="24"/>
                <w:szCs w:val="20"/>
                <w:lang w:val="en-GB" w:bidi="en-IE"/>
              </w:rPr>
              <w:t>Enva</w:t>
            </w:r>
          </w:p>
        </w:tc>
        <w:tc>
          <w:tcPr>
            <w:tcW w:w="1993" w:type="dxa"/>
            <w:gridSpan w:val="2"/>
          </w:tcPr>
          <w:p w14:paraId="701B6727" w14:textId="464E9D23" w:rsidR="006750A5" w:rsidRPr="00A06BF9" w:rsidRDefault="00777AA1" w:rsidP="006750A5">
            <w:pPr>
              <w:spacing w:after="0" w:line="240" w:lineRule="auto"/>
              <w:jc w:val="center"/>
              <w:rPr>
                <w:rFonts w:ascii="Times New Roman" w:eastAsia="Times New Roman" w:hAnsi="Times New Roman" w:cs="Times New Roman"/>
                <w:sz w:val="24"/>
                <w:szCs w:val="20"/>
                <w:lang w:val="en-GB" w:bidi="en-IE"/>
              </w:rPr>
            </w:pPr>
            <w:r w:rsidRPr="00A06BF9">
              <w:rPr>
                <w:rFonts w:ascii="Times New Roman" w:eastAsia="Times New Roman" w:hAnsi="Times New Roman" w:cs="Times New Roman"/>
                <w:sz w:val="24"/>
                <w:szCs w:val="20"/>
                <w:lang w:val="en-GB" w:bidi="en-IE"/>
              </w:rPr>
              <w:t>Gavin Stanley</w:t>
            </w:r>
          </w:p>
        </w:tc>
        <w:tc>
          <w:tcPr>
            <w:tcW w:w="1693" w:type="dxa"/>
          </w:tcPr>
          <w:p w14:paraId="66512CE4" w14:textId="0251B65C" w:rsidR="006750A5" w:rsidRPr="00A06BF9" w:rsidRDefault="006750A5" w:rsidP="00105D7D">
            <w:pPr>
              <w:spacing w:after="0" w:line="240" w:lineRule="auto"/>
              <w:jc w:val="center"/>
              <w:rPr>
                <w:rFonts w:ascii="Times New Roman" w:eastAsia="Times New Roman" w:hAnsi="Times New Roman" w:cs="Times New Roman"/>
                <w:sz w:val="24"/>
                <w:szCs w:val="20"/>
                <w:lang w:val="en-GB" w:bidi="en-IE"/>
              </w:rPr>
            </w:pPr>
            <w:r w:rsidRPr="00A06BF9">
              <w:rPr>
                <w:rFonts w:ascii="Times New Roman" w:eastAsia="Times New Roman" w:hAnsi="Times New Roman" w:cs="Times New Roman"/>
                <w:sz w:val="24"/>
                <w:szCs w:val="20"/>
                <w:lang w:val="en-GB" w:bidi="en-IE"/>
              </w:rPr>
              <w:t xml:space="preserve">086 </w:t>
            </w:r>
            <w:r w:rsidR="00105D7D" w:rsidRPr="00A06BF9">
              <w:rPr>
                <w:rFonts w:ascii="Times New Roman" w:eastAsia="Times New Roman" w:hAnsi="Times New Roman" w:cs="Times New Roman"/>
                <w:sz w:val="24"/>
                <w:szCs w:val="20"/>
                <w:lang w:val="en-GB" w:bidi="en-IE"/>
              </w:rPr>
              <w:t>0761291</w:t>
            </w:r>
          </w:p>
        </w:tc>
        <w:tc>
          <w:tcPr>
            <w:tcW w:w="2126" w:type="dxa"/>
          </w:tcPr>
          <w:p w14:paraId="5F17ECAF" w14:textId="77777777" w:rsidR="006750A5" w:rsidRDefault="006750A5" w:rsidP="006750A5">
            <w:pPr>
              <w:spacing w:after="0" w:line="240" w:lineRule="auto"/>
              <w:jc w:val="center"/>
              <w:rPr>
                <w:rFonts w:ascii="Times New Roman" w:eastAsia="Times New Roman" w:hAnsi="Times New Roman" w:cs="Times New Roman"/>
                <w:sz w:val="24"/>
                <w:szCs w:val="20"/>
                <w:lang w:val="en-GB" w:bidi="en-IE"/>
              </w:rPr>
            </w:pPr>
          </w:p>
        </w:tc>
      </w:tr>
      <w:tr w:rsidR="006750A5" w:rsidRPr="00640A81" w14:paraId="09EDC91D" w14:textId="33DFD14A" w:rsidTr="006750A5">
        <w:trPr>
          <w:trHeight w:val="251"/>
          <w:jc w:val="center"/>
        </w:trPr>
        <w:tc>
          <w:tcPr>
            <w:tcW w:w="1842" w:type="dxa"/>
          </w:tcPr>
          <w:p w14:paraId="1CF775C3" w14:textId="30B29F91" w:rsidR="006750A5" w:rsidRPr="00640A81" w:rsidRDefault="006750A5" w:rsidP="006750A5">
            <w:pPr>
              <w:spacing w:after="0" w:line="240" w:lineRule="auto"/>
              <w:jc w:val="center"/>
              <w:rPr>
                <w:rFonts w:ascii="Times New Roman" w:eastAsia="Times New Roman" w:hAnsi="Times New Roman" w:cs="Times New Roman"/>
                <w:sz w:val="24"/>
                <w:szCs w:val="20"/>
                <w:lang w:val="en-GB" w:bidi="en-IE"/>
              </w:rPr>
            </w:pPr>
            <w:r w:rsidRPr="00640A81">
              <w:rPr>
                <w:rFonts w:ascii="Times New Roman" w:eastAsia="Times New Roman" w:hAnsi="Times New Roman" w:cs="Times New Roman"/>
                <w:sz w:val="24"/>
                <w:szCs w:val="20"/>
                <w:lang w:val="en-GB" w:bidi="en-IE"/>
              </w:rPr>
              <w:t>Panda</w:t>
            </w:r>
          </w:p>
        </w:tc>
        <w:tc>
          <w:tcPr>
            <w:tcW w:w="1993" w:type="dxa"/>
            <w:gridSpan w:val="2"/>
          </w:tcPr>
          <w:p w14:paraId="5C6D8764" w14:textId="4FA056B1" w:rsidR="006750A5" w:rsidRPr="00640A81" w:rsidRDefault="006750A5" w:rsidP="006750A5">
            <w:pPr>
              <w:spacing w:after="0" w:line="240" w:lineRule="auto"/>
              <w:jc w:val="center"/>
              <w:rPr>
                <w:rFonts w:ascii="Times New Roman" w:eastAsia="Times New Roman" w:hAnsi="Times New Roman" w:cs="Times New Roman"/>
                <w:sz w:val="24"/>
                <w:szCs w:val="20"/>
                <w:lang w:val="en-GB" w:bidi="en-IE"/>
              </w:rPr>
            </w:pPr>
            <w:r>
              <w:rPr>
                <w:rFonts w:ascii="Times New Roman" w:eastAsia="Times New Roman" w:hAnsi="Times New Roman" w:cs="Times New Roman"/>
                <w:sz w:val="24"/>
                <w:szCs w:val="20"/>
                <w:lang w:val="en-GB" w:bidi="en-IE"/>
              </w:rPr>
              <w:t>Paul O’Brien</w:t>
            </w:r>
          </w:p>
        </w:tc>
        <w:tc>
          <w:tcPr>
            <w:tcW w:w="1693" w:type="dxa"/>
          </w:tcPr>
          <w:p w14:paraId="70EFE117" w14:textId="45E825B8" w:rsidR="006750A5" w:rsidRPr="00640A81" w:rsidRDefault="006750A5" w:rsidP="006750A5">
            <w:pPr>
              <w:spacing w:after="0" w:line="240" w:lineRule="auto"/>
              <w:jc w:val="center"/>
              <w:rPr>
                <w:rFonts w:ascii="Times New Roman" w:eastAsia="Times New Roman" w:hAnsi="Times New Roman" w:cs="Times New Roman"/>
                <w:sz w:val="24"/>
                <w:szCs w:val="20"/>
                <w:lang w:val="en-GB" w:bidi="en-IE"/>
              </w:rPr>
            </w:pPr>
            <w:r>
              <w:rPr>
                <w:rFonts w:ascii="Times New Roman" w:eastAsia="Times New Roman" w:hAnsi="Times New Roman" w:cs="Times New Roman"/>
                <w:sz w:val="24"/>
                <w:szCs w:val="20"/>
                <w:lang w:val="en-GB" w:bidi="en-IE"/>
              </w:rPr>
              <w:t>086 0230841</w:t>
            </w:r>
          </w:p>
        </w:tc>
        <w:tc>
          <w:tcPr>
            <w:tcW w:w="2126" w:type="dxa"/>
          </w:tcPr>
          <w:p w14:paraId="2C6CC3F3" w14:textId="77777777" w:rsidR="006750A5" w:rsidRDefault="006750A5" w:rsidP="006750A5">
            <w:pPr>
              <w:spacing w:after="0" w:line="240" w:lineRule="auto"/>
              <w:jc w:val="center"/>
              <w:rPr>
                <w:rFonts w:ascii="Times New Roman" w:eastAsia="Times New Roman" w:hAnsi="Times New Roman" w:cs="Times New Roman"/>
                <w:sz w:val="24"/>
                <w:szCs w:val="20"/>
                <w:lang w:val="en-GB" w:bidi="en-IE"/>
              </w:rPr>
            </w:pPr>
          </w:p>
        </w:tc>
      </w:tr>
    </w:tbl>
    <w:p w14:paraId="5DCB2AB7" w14:textId="77777777" w:rsidR="006750A5" w:rsidRDefault="006750A5" w:rsidP="00F81BCD">
      <w:pPr>
        <w:spacing w:after="120" w:line="288" w:lineRule="auto"/>
        <w:rPr>
          <w:rFonts w:ascii="Times New Roman" w:hAnsi="Times New Roman" w:cs="Times New Roman"/>
          <w:b/>
          <w:sz w:val="24"/>
          <w:szCs w:val="24"/>
        </w:rPr>
      </w:pPr>
    </w:p>
    <w:p w14:paraId="42338D27" w14:textId="67168B1E" w:rsidR="00563573" w:rsidRPr="00CC1BF9" w:rsidRDefault="00CC1BF9" w:rsidP="00F81BCD">
      <w:pPr>
        <w:spacing w:after="120" w:line="288" w:lineRule="auto"/>
        <w:rPr>
          <w:rFonts w:ascii="Times New Roman" w:hAnsi="Times New Roman" w:cs="Times New Roman"/>
          <w:b/>
          <w:sz w:val="24"/>
          <w:szCs w:val="24"/>
        </w:rPr>
      </w:pPr>
      <w:r w:rsidRPr="00CC1BF9">
        <w:rPr>
          <w:rFonts w:ascii="Times New Roman" w:hAnsi="Times New Roman" w:cs="Times New Roman"/>
          <w:b/>
          <w:sz w:val="24"/>
          <w:szCs w:val="24"/>
        </w:rPr>
        <w:t xml:space="preserve">1.7 </w:t>
      </w:r>
      <w:r w:rsidR="00387765">
        <w:rPr>
          <w:rFonts w:ascii="Times New Roman" w:hAnsi="Times New Roman" w:cs="Times New Roman"/>
          <w:b/>
          <w:sz w:val="24"/>
          <w:szCs w:val="24"/>
        </w:rPr>
        <w:t>Information Available to all Port Users</w:t>
      </w:r>
    </w:p>
    <w:p w14:paraId="3B23792E" w14:textId="44C35406" w:rsidR="00387765" w:rsidRPr="00387765" w:rsidRDefault="00387765" w:rsidP="00F81BCD">
      <w:pPr>
        <w:spacing w:after="120" w:line="288" w:lineRule="auto"/>
        <w:rPr>
          <w:rFonts w:ascii="Times New Roman" w:hAnsi="Times New Roman" w:cs="Times New Roman"/>
          <w:sz w:val="24"/>
          <w:szCs w:val="24"/>
        </w:rPr>
      </w:pPr>
      <w:r w:rsidRPr="00387765">
        <w:rPr>
          <w:rFonts w:ascii="Times New Roman" w:hAnsi="Times New Roman" w:cs="Times New Roman"/>
          <w:sz w:val="24"/>
          <w:szCs w:val="24"/>
        </w:rPr>
        <w:t xml:space="preserve">This plan is available to all ship’s agents and all port users and ships, and copies are also available in the port company’s offices. The plan can also be accessed on the company’s web site, </w:t>
      </w:r>
      <w:hyperlink r:id="rId9" w:history="1">
        <w:r w:rsidRPr="00387765">
          <w:rPr>
            <w:rStyle w:val="Hyperlink"/>
            <w:rFonts w:ascii="Times New Roman" w:hAnsi="Times New Roman" w:cs="Times New Roman"/>
            <w:sz w:val="24"/>
            <w:szCs w:val="24"/>
          </w:rPr>
          <w:t>https://www.dublinport.ie/information-centre/dp-ships-waste-management-plan/</w:t>
        </w:r>
      </w:hyperlink>
      <w:r w:rsidRPr="00387765">
        <w:rPr>
          <w:rFonts w:ascii="Times New Roman" w:hAnsi="Times New Roman" w:cs="Times New Roman"/>
          <w:sz w:val="24"/>
          <w:szCs w:val="24"/>
        </w:rPr>
        <w:t xml:space="preserve"> </w:t>
      </w:r>
    </w:p>
    <w:p w14:paraId="42BA1C09" w14:textId="77777777" w:rsidR="00387765" w:rsidRPr="00387765" w:rsidRDefault="00387765" w:rsidP="00F81BCD">
      <w:pPr>
        <w:spacing w:after="120" w:line="288" w:lineRule="auto"/>
        <w:rPr>
          <w:rFonts w:ascii="Times New Roman" w:hAnsi="Times New Roman" w:cs="Times New Roman"/>
          <w:sz w:val="24"/>
          <w:szCs w:val="24"/>
        </w:rPr>
      </w:pPr>
      <w:r w:rsidRPr="00387765">
        <w:rPr>
          <w:rFonts w:ascii="Times New Roman" w:hAnsi="Times New Roman" w:cs="Times New Roman"/>
          <w:sz w:val="24"/>
          <w:szCs w:val="24"/>
        </w:rPr>
        <w:t>There will be a meeting annually with all port users to discuss its progress and make any amendments necessary.</w:t>
      </w:r>
    </w:p>
    <w:p w14:paraId="70A95B59" w14:textId="2AE1C45B" w:rsidR="00563573" w:rsidRDefault="00387765" w:rsidP="00F81BCD">
      <w:pPr>
        <w:spacing w:after="120" w:line="288" w:lineRule="auto"/>
        <w:rPr>
          <w:rFonts w:ascii="Times New Roman" w:hAnsi="Times New Roman" w:cs="Times New Roman"/>
          <w:sz w:val="24"/>
          <w:szCs w:val="24"/>
        </w:rPr>
      </w:pPr>
      <w:r w:rsidRPr="00387765">
        <w:rPr>
          <w:rFonts w:ascii="Times New Roman" w:hAnsi="Times New Roman" w:cs="Times New Roman"/>
          <w:sz w:val="24"/>
          <w:szCs w:val="24"/>
        </w:rPr>
        <w:t xml:space="preserve">There will also be a meeting </w:t>
      </w:r>
      <w:r>
        <w:rPr>
          <w:rFonts w:ascii="Times New Roman" w:hAnsi="Times New Roman" w:cs="Times New Roman"/>
          <w:sz w:val="24"/>
          <w:szCs w:val="24"/>
        </w:rPr>
        <w:t xml:space="preserve">held </w:t>
      </w:r>
      <w:r w:rsidRPr="00387765">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387765">
        <w:rPr>
          <w:rFonts w:ascii="Times New Roman" w:hAnsi="Times New Roman" w:cs="Times New Roman"/>
          <w:sz w:val="24"/>
          <w:szCs w:val="24"/>
        </w:rPr>
        <w:t xml:space="preserve">waste removal contractors </w:t>
      </w:r>
      <w:r>
        <w:rPr>
          <w:rFonts w:ascii="Times New Roman" w:hAnsi="Times New Roman" w:cs="Times New Roman"/>
          <w:sz w:val="24"/>
          <w:szCs w:val="24"/>
        </w:rPr>
        <w:t xml:space="preserve">at six monthly intervals </w:t>
      </w:r>
      <w:r w:rsidRPr="00387765">
        <w:rPr>
          <w:rFonts w:ascii="Times New Roman" w:hAnsi="Times New Roman" w:cs="Times New Roman"/>
          <w:sz w:val="24"/>
          <w:szCs w:val="24"/>
        </w:rPr>
        <w:t>to discuss progress.</w:t>
      </w:r>
    </w:p>
    <w:p w14:paraId="69C60749" w14:textId="77777777" w:rsidR="00B2216C" w:rsidRDefault="00B2216C" w:rsidP="00B10E87">
      <w:pPr>
        <w:spacing w:after="120" w:line="288" w:lineRule="auto"/>
        <w:rPr>
          <w:rFonts w:ascii="Times New Roman" w:hAnsi="Times New Roman" w:cs="Times New Roman"/>
          <w:b/>
          <w:sz w:val="28"/>
          <w:szCs w:val="28"/>
        </w:rPr>
      </w:pPr>
    </w:p>
    <w:p w14:paraId="77E42564" w14:textId="3DD18D35" w:rsidR="00597793" w:rsidRPr="00B10E87" w:rsidRDefault="00597793" w:rsidP="00B10E87">
      <w:pPr>
        <w:spacing w:after="120" w:line="288" w:lineRule="auto"/>
        <w:rPr>
          <w:rFonts w:ascii="Times New Roman" w:hAnsi="Times New Roman" w:cs="Times New Roman"/>
          <w:b/>
          <w:sz w:val="28"/>
          <w:szCs w:val="28"/>
        </w:rPr>
      </w:pPr>
      <w:r w:rsidRPr="00597793">
        <w:rPr>
          <w:rFonts w:ascii="Times New Roman" w:hAnsi="Times New Roman" w:cs="Times New Roman"/>
          <w:b/>
          <w:sz w:val="28"/>
          <w:szCs w:val="28"/>
        </w:rPr>
        <w:t xml:space="preserve">2.0 </w:t>
      </w:r>
      <w:r w:rsidR="00563573" w:rsidRPr="00597793">
        <w:rPr>
          <w:rFonts w:ascii="Times New Roman" w:hAnsi="Times New Roman" w:cs="Times New Roman"/>
          <w:b/>
          <w:sz w:val="28"/>
          <w:szCs w:val="28"/>
        </w:rPr>
        <w:t>Operation of P</w:t>
      </w:r>
      <w:r w:rsidR="00B10E87">
        <w:rPr>
          <w:rFonts w:ascii="Times New Roman" w:hAnsi="Times New Roman" w:cs="Times New Roman"/>
          <w:b/>
          <w:sz w:val="28"/>
          <w:szCs w:val="28"/>
        </w:rPr>
        <w:t>lan</w:t>
      </w:r>
    </w:p>
    <w:p w14:paraId="10979CE5" w14:textId="067B72B4" w:rsidR="00283095" w:rsidRDefault="00597793" w:rsidP="00597793">
      <w:pPr>
        <w:spacing w:after="120" w:line="288" w:lineRule="auto"/>
        <w:rPr>
          <w:rFonts w:ascii="Times New Roman" w:hAnsi="Times New Roman" w:cs="Times New Roman"/>
          <w:b/>
          <w:sz w:val="24"/>
          <w:szCs w:val="24"/>
        </w:rPr>
      </w:pPr>
      <w:r>
        <w:rPr>
          <w:rFonts w:ascii="Times New Roman" w:hAnsi="Times New Roman" w:cs="Times New Roman"/>
          <w:b/>
          <w:sz w:val="24"/>
          <w:szCs w:val="24"/>
        </w:rPr>
        <w:t xml:space="preserve">2.1 </w:t>
      </w:r>
      <w:r w:rsidR="008701CF" w:rsidRPr="00097511">
        <w:rPr>
          <w:rFonts w:ascii="Times New Roman" w:hAnsi="Times New Roman" w:cs="Times New Roman"/>
          <w:b/>
          <w:sz w:val="24"/>
          <w:szCs w:val="24"/>
        </w:rPr>
        <w:t>Area of Application</w:t>
      </w:r>
    </w:p>
    <w:p w14:paraId="0071BFD2" w14:textId="77777777" w:rsidR="00597793" w:rsidRPr="00597793" w:rsidRDefault="00597793" w:rsidP="00597793">
      <w:pPr>
        <w:spacing w:after="0" w:line="240" w:lineRule="auto"/>
        <w:jc w:val="both"/>
        <w:rPr>
          <w:rFonts w:ascii="Times New Roman" w:eastAsia="Times New Roman" w:hAnsi="Times New Roman" w:cs="Times New Roman"/>
          <w:sz w:val="24"/>
          <w:szCs w:val="20"/>
          <w:lang w:val="en-GB"/>
        </w:rPr>
      </w:pPr>
      <w:r w:rsidRPr="00597793">
        <w:rPr>
          <w:rFonts w:ascii="Times New Roman" w:eastAsia="Times New Roman" w:hAnsi="Times New Roman" w:cs="Times New Roman"/>
          <w:kern w:val="32"/>
          <w:sz w:val="24"/>
          <w:szCs w:val="32"/>
          <w:lang w:val="en-GB"/>
        </w:rPr>
        <w:t>This Plan covers the Port area under the jurisdiction of Dublin Port Company, and includes facilities at the following areas; Terminal 1, Terminal 2, Terminal 3, Terminal 5, Alexandra Quay West, Ocean Pier, Alexandra Quay East, Dublin Freight Terminal, MTL, Coal Quay, Poolbeg Jetty, Berth 18, Sir john Rogersons Quay, Oil Zone Berths and Alexandra Basin West New Berths.</w:t>
      </w:r>
    </w:p>
    <w:p w14:paraId="48EC2328" w14:textId="77777777" w:rsidR="00597793" w:rsidRDefault="00597793" w:rsidP="00597793">
      <w:pPr>
        <w:spacing w:after="120" w:line="288" w:lineRule="auto"/>
        <w:ind w:left="369" w:firstLine="57"/>
        <w:rPr>
          <w:rFonts w:ascii="Times New Roman" w:hAnsi="Times New Roman" w:cs="Times New Roman"/>
          <w:b/>
          <w:sz w:val="24"/>
          <w:szCs w:val="24"/>
        </w:rPr>
      </w:pPr>
    </w:p>
    <w:p w14:paraId="260D7F1D" w14:textId="6C763FE6" w:rsidR="00597793" w:rsidRDefault="006238C9" w:rsidP="002C2CB2">
      <w:pPr>
        <w:spacing w:after="120" w:line="288" w:lineRule="auto"/>
        <w:ind w:left="567" w:hanging="937"/>
        <w:jc w:val="center"/>
        <w:rPr>
          <w:rFonts w:ascii="Times New Roman" w:hAnsi="Times New Roman" w:cs="Times New Roman"/>
          <w:b/>
          <w:sz w:val="24"/>
          <w:szCs w:val="24"/>
        </w:rPr>
      </w:pPr>
      <w:r>
        <w:rPr>
          <w:rFonts w:ascii="Times New Roman" w:hAnsi="Times New Roman" w:cs="Times New Roman"/>
          <w:b/>
          <w:noProof/>
          <w:sz w:val="24"/>
          <w:szCs w:val="24"/>
          <w:lang w:eastAsia="en-IE"/>
        </w:rPr>
        <w:pict w14:anchorId="38D4A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11.5pt">
            <v:imagedata r:id="rId10" o:title="Terminal Map"/>
          </v:shape>
        </w:pict>
      </w:r>
    </w:p>
    <w:p w14:paraId="67535457" w14:textId="77777777" w:rsidR="00E70A24" w:rsidRDefault="006B2592" w:rsidP="006B2592">
      <w:pPr>
        <w:tabs>
          <w:tab w:val="left" w:pos="30"/>
        </w:tabs>
        <w:spacing w:after="120" w:line="288" w:lineRule="auto"/>
        <w:ind w:left="-709"/>
        <w:rPr>
          <w:rFonts w:ascii="Times New Roman" w:hAnsi="Times New Roman" w:cs="Times New Roman"/>
          <w:b/>
          <w:sz w:val="24"/>
          <w:szCs w:val="24"/>
        </w:rPr>
      </w:pPr>
      <w:r>
        <w:rPr>
          <w:rFonts w:ascii="Times New Roman" w:hAnsi="Times New Roman" w:cs="Times New Roman"/>
          <w:b/>
          <w:sz w:val="24"/>
          <w:szCs w:val="24"/>
        </w:rPr>
        <w:tab/>
      </w:r>
    </w:p>
    <w:p w14:paraId="1F5A330D" w14:textId="77777777" w:rsidR="00E70A24" w:rsidRDefault="00E70A24" w:rsidP="006B2592">
      <w:pPr>
        <w:tabs>
          <w:tab w:val="left" w:pos="30"/>
        </w:tabs>
        <w:spacing w:after="120" w:line="288" w:lineRule="auto"/>
        <w:ind w:left="-709"/>
        <w:rPr>
          <w:rFonts w:ascii="Times New Roman" w:hAnsi="Times New Roman" w:cs="Times New Roman"/>
          <w:b/>
          <w:sz w:val="24"/>
          <w:szCs w:val="24"/>
        </w:rPr>
      </w:pPr>
    </w:p>
    <w:p w14:paraId="12847F31" w14:textId="62653524" w:rsidR="00597793" w:rsidRDefault="00E70A24" w:rsidP="006B2592">
      <w:pPr>
        <w:tabs>
          <w:tab w:val="left" w:pos="30"/>
        </w:tabs>
        <w:spacing w:after="120" w:line="288" w:lineRule="auto"/>
        <w:ind w:left="-709"/>
        <w:rPr>
          <w:rFonts w:ascii="Times New Roman" w:hAnsi="Times New Roman" w:cs="Times New Roman"/>
          <w:b/>
          <w:sz w:val="24"/>
          <w:szCs w:val="24"/>
        </w:rPr>
      </w:pPr>
      <w:r>
        <w:rPr>
          <w:rFonts w:ascii="Times New Roman" w:hAnsi="Times New Roman" w:cs="Times New Roman"/>
          <w:b/>
          <w:sz w:val="24"/>
          <w:szCs w:val="24"/>
        </w:rPr>
        <w:tab/>
      </w:r>
      <w:r w:rsidR="00D659C9">
        <w:rPr>
          <w:rFonts w:ascii="Times New Roman" w:hAnsi="Times New Roman" w:cs="Times New Roman"/>
          <w:b/>
          <w:sz w:val="24"/>
          <w:szCs w:val="24"/>
        </w:rPr>
        <w:t xml:space="preserve">2.2 </w:t>
      </w:r>
      <w:r w:rsidR="00D659C9" w:rsidRPr="00097511">
        <w:rPr>
          <w:rFonts w:ascii="Times New Roman" w:hAnsi="Times New Roman" w:cs="Times New Roman"/>
          <w:b/>
          <w:sz w:val="24"/>
          <w:szCs w:val="24"/>
        </w:rPr>
        <w:t>Notification</w:t>
      </w:r>
    </w:p>
    <w:p w14:paraId="38E2E77D" w14:textId="75EECD55" w:rsidR="00D659C9" w:rsidRPr="00D659C9" w:rsidRDefault="00D659C9" w:rsidP="00D659C9">
      <w:pPr>
        <w:spacing w:after="120" w:line="288" w:lineRule="auto"/>
        <w:rPr>
          <w:rFonts w:ascii="Times New Roman" w:hAnsi="Times New Roman" w:cs="Times New Roman"/>
          <w:sz w:val="24"/>
          <w:szCs w:val="24"/>
        </w:rPr>
      </w:pPr>
      <w:r w:rsidRPr="00D659C9">
        <w:rPr>
          <w:rFonts w:ascii="Times New Roman" w:hAnsi="Times New Roman" w:cs="Times New Roman"/>
          <w:sz w:val="24"/>
          <w:szCs w:val="24"/>
        </w:rPr>
        <w:t xml:space="preserve">The Master in the first instance </w:t>
      </w:r>
      <w:r w:rsidR="008548E5">
        <w:rPr>
          <w:rFonts w:ascii="Times New Roman" w:hAnsi="Times New Roman" w:cs="Times New Roman"/>
          <w:sz w:val="24"/>
          <w:szCs w:val="24"/>
        </w:rPr>
        <w:t xml:space="preserve">shall notify the Waste Collection Company (ENVA) </w:t>
      </w:r>
      <w:r w:rsidRPr="00D659C9">
        <w:rPr>
          <w:rFonts w:ascii="Times New Roman" w:hAnsi="Times New Roman" w:cs="Times New Roman"/>
          <w:sz w:val="24"/>
          <w:szCs w:val="24"/>
        </w:rPr>
        <w:t>at least 24 hours prior to arrival or upon departure from the previous port. This can be done through the ship's agent with the recommended document,</w:t>
      </w:r>
      <w:r>
        <w:rPr>
          <w:rFonts w:ascii="Times New Roman" w:hAnsi="Times New Roman" w:cs="Times New Roman"/>
          <w:sz w:val="24"/>
          <w:szCs w:val="24"/>
        </w:rPr>
        <w:t xml:space="preserve"> </w:t>
      </w:r>
      <w:r w:rsidR="000738E3">
        <w:rPr>
          <w:rFonts w:ascii="Times New Roman" w:hAnsi="Times New Roman" w:cs="Times New Roman"/>
          <w:sz w:val="24"/>
          <w:szCs w:val="24"/>
        </w:rPr>
        <w:t xml:space="preserve">a </w:t>
      </w:r>
      <w:r>
        <w:rPr>
          <w:rFonts w:ascii="Times New Roman" w:hAnsi="Times New Roman" w:cs="Times New Roman"/>
          <w:sz w:val="24"/>
          <w:szCs w:val="24"/>
        </w:rPr>
        <w:t xml:space="preserve">copy of which can be found in Annex 1 </w:t>
      </w:r>
      <w:r w:rsidRPr="00C51BAF">
        <w:rPr>
          <w:rFonts w:ascii="Times New Roman" w:hAnsi="Times New Roman" w:cs="Times New Roman"/>
          <w:sz w:val="24"/>
          <w:szCs w:val="24"/>
        </w:rPr>
        <w:t>of this plan.</w:t>
      </w:r>
      <w:r w:rsidR="0031120D" w:rsidRPr="00C51BAF">
        <w:rPr>
          <w:rFonts w:ascii="Times New Roman" w:hAnsi="Times New Roman" w:cs="Times New Roman"/>
          <w:sz w:val="24"/>
          <w:szCs w:val="24"/>
        </w:rPr>
        <w:t xml:space="preserve"> This should be submitted to </w:t>
      </w:r>
      <w:hyperlink r:id="rId11" w:history="1">
        <w:r w:rsidR="0031120D" w:rsidRPr="00C51BAF">
          <w:rPr>
            <w:rStyle w:val="Hyperlink"/>
            <w:lang w:val="en-GB"/>
          </w:rPr>
          <w:t>dublinportwasteorder@enva.com</w:t>
        </w:r>
      </w:hyperlink>
      <w:r w:rsidR="0031120D" w:rsidRPr="00C51BAF">
        <w:rPr>
          <w:lang w:val="en-GB"/>
        </w:rPr>
        <w:t xml:space="preserve"> </w:t>
      </w:r>
      <w:r w:rsidR="001B1F30" w:rsidRPr="00C51BAF">
        <w:rPr>
          <w:lang w:val="en-GB"/>
        </w:rPr>
        <w:t>.  ENVA will then in turn notify PANDA</w:t>
      </w:r>
      <w:r w:rsidR="006A4A38" w:rsidRPr="00C51BAF">
        <w:rPr>
          <w:lang w:val="en-GB"/>
        </w:rPr>
        <w:t xml:space="preserve"> who are subcontracted by ENVA to collect the waste on their behalf.</w:t>
      </w:r>
      <w:r w:rsidR="001B1F30" w:rsidRPr="00C51BAF">
        <w:rPr>
          <w:lang w:val="en-GB"/>
        </w:rPr>
        <w:t xml:space="preserve"> </w:t>
      </w:r>
    </w:p>
    <w:p w14:paraId="2C5A54B1" w14:textId="1A171564" w:rsidR="00D659C9" w:rsidRDefault="00D659C9" w:rsidP="00D659C9">
      <w:pPr>
        <w:spacing w:after="120" w:line="288" w:lineRule="auto"/>
        <w:rPr>
          <w:rFonts w:ascii="Times New Roman" w:hAnsi="Times New Roman" w:cs="Times New Roman"/>
          <w:sz w:val="24"/>
          <w:szCs w:val="24"/>
        </w:rPr>
      </w:pPr>
      <w:r w:rsidRPr="00D659C9">
        <w:rPr>
          <w:rFonts w:ascii="Times New Roman" w:hAnsi="Times New Roman" w:cs="Times New Roman"/>
          <w:sz w:val="24"/>
          <w:szCs w:val="24"/>
        </w:rPr>
        <w:t>They will indicate the type and quantity of waste that they wish to land and include the segrega</w:t>
      </w:r>
      <w:r>
        <w:rPr>
          <w:rFonts w:ascii="Times New Roman" w:hAnsi="Times New Roman" w:cs="Times New Roman"/>
          <w:sz w:val="24"/>
          <w:szCs w:val="24"/>
        </w:rPr>
        <w:t>tion and packing of such waste.</w:t>
      </w:r>
    </w:p>
    <w:p w14:paraId="650D4B16" w14:textId="468ABD6C" w:rsidR="004C461E" w:rsidRDefault="004C461E" w:rsidP="00D659C9">
      <w:pPr>
        <w:spacing w:after="120" w:line="288" w:lineRule="auto"/>
        <w:rPr>
          <w:rFonts w:ascii="Times New Roman" w:hAnsi="Times New Roman" w:cs="Times New Roman"/>
          <w:sz w:val="24"/>
          <w:szCs w:val="24"/>
        </w:rPr>
      </w:pPr>
      <w:r w:rsidRPr="00BD209E">
        <w:rPr>
          <w:rFonts w:ascii="Times New Roman" w:hAnsi="Times New Roman" w:cs="Times New Roman"/>
          <w:sz w:val="24"/>
          <w:szCs w:val="24"/>
        </w:rPr>
        <w:t>The information from the advance waste notification shall also be reported electronically using SafeSeasIreland, or where for technical reasons SafeSeasIreland is unavailable using telephone, fax, email or other electronic means.</w:t>
      </w:r>
    </w:p>
    <w:p w14:paraId="7E371A44" w14:textId="38D301A9" w:rsidR="00D659C9" w:rsidRPr="00D659C9" w:rsidRDefault="00D659C9" w:rsidP="00D659C9">
      <w:pPr>
        <w:spacing w:after="120" w:line="288" w:lineRule="auto"/>
        <w:rPr>
          <w:rFonts w:ascii="Times New Roman" w:hAnsi="Times New Roman" w:cs="Times New Roman"/>
          <w:sz w:val="24"/>
          <w:szCs w:val="24"/>
        </w:rPr>
      </w:pPr>
      <w:r w:rsidRPr="00D659C9">
        <w:rPr>
          <w:rFonts w:ascii="Times New Roman" w:hAnsi="Times New Roman" w:cs="Times New Roman"/>
          <w:sz w:val="24"/>
          <w:szCs w:val="24"/>
        </w:rPr>
        <w:t xml:space="preserve">While in port, vessels will land </w:t>
      </w:r>
      <w:r w:rsidR="000738E3">
        <w:rPr>
          <w:rFonts w:ascii="Times New Roman" w:hAnsi="Times New Roman" w:cs="Times New Roman"/>
          <w:sz w:val="24"/>
          <w:szCs w:val="24"/>
        </w:rPr>
        <w:t xml:space="preserve">their </w:t>
      </w:r>
      <w:r w:rsidRPr="00D659C9">
        <w:rPr>
          <w:rFonts w:ascii="Times New Roman" w:hAnsi="Times New Roman" w:cs="Times New Roman"/>
          <w:sz w:val="24"/>
          <w:szCs w:val="24"/>
        </w:rPr>
        <w:t xml:space="preserve">waste ashore </w:t>
      </w:r>
      <w:r w:rsidR="00ED7EA0">
        <w:rPr>
          <w:rFonts w:ascii="Times New Roman" w:hAnsi="Times New Roman" w:cs="Times New Roman"/>
          <w:sz w:val="24"/>
          <w:szCs w:val="24"/>
        </w:rPr>
        <w:t>at a pre-</w:t>
      </w:r>
      <w:r w:rsidR="000738E3">
        <w:rPr>
          <w:rFonts w:ascii="Times New Roman" w:hAnsi="Times New Roman" w:cs="Times New Roman"/>
          <w:sz w:val="24"/>
          <w:szCs w:val="24"/>
        </w:rPr>
        <w:t xml:space="preserve">agreed time </w:t>
      </w:r>
      <w:r w:rsidRPr="00D659C9">
        <w:rPr>
          <w:rFonts w:ascii="Times New Roman" w:hAnsi="Times New Roman" w:cs="Times New Roman"/>
          <w:sz w:val="24"/>
          <w:szCs w:val="24"/>
        </w:rPr>
        <w:t xml:space="preserve">under the supervision of the </w:t>
      </w:r>
      <w:r w:rsidR="000738E3">
        <w:rPr>
          <w:rFonts w:ascii="Times New Roman" w:hAnsi="Times New Roman" w:cs="Times New Roman"/>
          <w:sz w:val="24"/>
          <w:szCs w:val="24"/>
        </w:rPr>
        <w:t xml:space="preserve">waste </w:t>
      </w:r>
      <w:r w:rsidR="008D2982">
        <w:rPr>
          <w:rFonts w:ascii="Times New Roman" w:hAnsi="Times New Roman" w:cs="Times New Roman"/>
          <w:sz w:val="24"/>
          <w:szCs w:val="24"/>
        </w:rPr>
        <w:t>contractor’s</w:t>
      </w:r>
      <w:r w:rsidR="000738E3">
        <w:rPr>
          <w:rFonts w:ascii="Times New Roman" w:hAnsi="Times New Roman" w:cs="Times New Roman"/>
          <w:sz w:val="24"/>
          <w:szCs w:val="24"/>
        </w:rPr>
        <w:t xml:space="preserve"> representative</w:t>
      </w:r>
      <w:r w:rsidRPr="00D659C9">
        <w:rPr>
          <w:rFonts w:ascii="Times New Roman" w:hAnsi="Times New Roman" w:cs="Times New Roman"/>
          <w:sz w:val="24"/>
          <w:szCs w:val="24"/>
        </w:rPr>
        <w:t xml:space="preserve"> who will take the wast</w:t>
      </w:r>
      <w:r>
        <w:rPr>
          <w:rFonts w:ascii="Times New Roman" w:hAnsi="Times New Roman" w:cs="Times New Roman"/>
          <w:sz w:val="24"/>
          <w:szCs w:val="24"/>
        </w:rPr>
        <w:t xml:space="preserve">e to the </w:t>
      </w:r>
      <w:r w:rsidR="000738E3">
        <w:rPr>
          <w:rFonts w:ascii="Times New Roman" w:hAnsi="Times New Roman" w:cs="Times New Roman"/>
          <w:sz w:val="24"/>
          <w:szCs w:val="24"/>
        </w:rPr>
        <w:t xml:space="preserve">reception </w:t>
      </w:r>
      <w:r>
        <w:rPr>
          <w:rFonts w:ascii="Times New Roman" w:hAnsi="Times New Roman" w:cs="Times New Roman"/>
          <w:sz w:val="24"/>
          <w:szCs w:val="24"/>
        </w:rPr>
        <w:t>facilities themselves.</w:t>
      </w:r>
    </w:p>
    <w:p w14:paraId="107F380D" w14:textId="54C357D4" w:rsidR="00D659C9" w:rsidRPr="00D659C9" w:rsidRDefault="00D659C9" w:rsidP="00D659C9">
      <w:pPr>
        <w:spacing w:after="120" w:line="288" w:lineRule="auto"/>
        <w:rPr>
          <w:rFonts w:ascii="Times New Roman" w:hAnsi="Times New Roman" w:cs="Times New Roman"/>
          <w:sz w:val="24"/>
          <w:szCs w:val="24"/>
        </w:rPr>
      </w:pPr>
      <w:r w:rsidRPr="00D659C9">
        <w:rPr>
          <w:rFonts w:ascii="Times New Roman" w:hAnsi="Times New Roman" w:cs="Times New Roman"/>
          <w:sz w:val="24"/>
          <w:szCs w:val="24"/>
        </w:rPr>
        <w:t>If the ship’s stay is over a protracted period then further collection time</w:t>
      </w:r>
      <w:r>
        <w:rPr>
          <w:rFonts w:ascii="Times New Roman" w:hAnsi="Times New Roman" w:cs="Times New Roman"/>
          <w:sz w:val="24"/>
          <w:szCs w:val="24"/>
        </w:rPr>
        <w:t>s will be arranged as required.</w:t>
      </w:r>
      <w:r w:rsidR="004C461E">
        <w:rPr>
          <w:rFonts w:ascii="Times New Roman" w:hAnsi="Times New Roman" w:cs="Times New Roman"/>
          <w:sz w:val="24"/>
          <w:szCs w:val="24"/>
        </w:rPr>
        <w:t xml:space="preserve"> Further collections will be subject to a Direct Fee issued from the contractor.</w:t>
      </w:r>
    </w:p>
    <w:p w14:paraId="434BA773" w14:textId="69A57E52" w:rsidR="00D659C9" w:rsidRPr="00D659C9" w:rsidRDefault="00D659C9" w:rsidP="00D659C9">
      <w:pPr>
        <w:spacing w:after="120" w:line="288" w:lineRule="auto"/>
        <w:rPr>
          <w:rFonts w:ascii="Times New Roman" w:hAnsi="Times New Roman" w:cs="Times New Roman"/>
          <w:sz w:val="24"/>
          <w:szCs w:val="24"/>
        </w:rPr>
      </w:pPr>
      <w:r w:rsidRPr="00D659C9">
        <w:rPr>
          <w:rFonts w:ascii="Times New Roman" w:hAnsi="Times New Roman" w:cs="Times New Roman"/>
          <w:sz w:val="24"/>
          <w:szCs w:val="24"/>
        </w:rPr>
        <w:t>It is important that all ship’s waste is properly delivered for removal, suitably packed and marked. Failure to comply with this will result in ship’s waste being</w:t>
      </w:r>
      <w:r>
        <w:rPr>
          <w:rFonts w:ascii="Times New Roman" w:hAnsi="Times New Roman" w:cs="Times New Roman"/>
          <w:sz w:val="24"/>
          <w:szCs w:val="24"/>
        </w:rPr>
        <w:t xml:space="preserve"> refused and returned on board.</w:t>
      </w:r>
    </w:p>
    <w:p w14:paraId="24CD5218" w14:textId="094CE35C" w:rsidR="00D659C9" w:rsidRPr="00D659C9" w:rsidRDefault="00D659C9" w:rsidP="00D659C9">
      <w:pPr>
        <w:spacing w:after="120" w:line="288" w:lineRule="auto"/>
        <w:rPr>
          <w:rFonts w:ascii="Times New Roman" w:hAnsi="Times New Roman" w:cs="Times New Roman"/>
          <w:sz w:val="24"/>
          <w:szCs w:val="24"/>
        </w:rPr>
      </w:pPr>
      <w:r w:rsidRPr="00D659C9">
        <w:rPr>
          <w:rFonts w:ascii="Times New Roman" w:hAnsi="Times New Roman" w:cs="Times New Roman"/>
          <w:sz w:val="24"/>
          <w:szCs w:val="24"/>
        </w:rPr>
        <w:t>The facilities will be provided and will not cause undue delay to the ship. They shall be easily accessible and be adequate to meet the needs of ships using the</w:t>
      </w:r>
      <w:r>
        <w:rPr>
          <w:rFonts w:ascii="Times New Roman" w:hAnsi="Times New Roman" w:cs="Times New Roman"/>
          <w:sz w:val="24"/>
          <w:szCs w:val="24"/>
        </w:rPr>
        <w:t>m.</w:t>
      </w:r>
      <w:r w:rsidR="004C25FE">
        <w:rPr>
          <w:rFonts w:ascii="Times New Roman" w:hAnsi="Times New Roman" w:cs="Times New Roman"/>
          <w:sz w:val="24"/>
          <w:szCs w:val="24"/>
        </w:rPr>
        <w:t xml:space="preserve"> </w:t>
      </w:r>
      <w:r w:rsidRPr="00D659C9">
        <w:rPr>
          <w:rFonts w:ascii="Times New Roman" w:hAnsi="Times New Roman" w:cs="Times New Roman"/>
          <w:sz w:val="24"/>
          <w:szCs w:val="24"/>
        </w:rPr>
        <w:t xml:space="preserve">If a situation arises where, through some unforeseen circumstances, the port is unable to accept waste from </w:t>
      </w:r>
      <w:r w:rsidR="008D2982" w:rsidRPr="00D659C9">
        <w:rPr>
          <w:rFonts w:ascii="Times New Roman" w:hAnsi="Times New Roman" w:cs="Times New Roman"/>
          <w:sz w:val="24"/>
          <w:szCs w:val="24"/>
        </w:rPr>
        <w:t>ships;</w:t>
      </w:r>
      <w:r w:rsidRPr="00D659C9">
        <w:rPr>
          <w:rFonts w:ascii="Times New Roman" w:hAnsi="Times New Roman" w:cs="Times New Roman"/>
          <w:sz w:val="24"/>
          <w:szCs w:val="24"/>
        </w:rPr>
        <w:t xml:space="preserve"> this information will be transmitted to all parties concerned through their agents, indicating the reason for the stoppage and a timeframe for resumption of normal procedures.</w:t>
      </w:r>
    </w:p>
    <w:p w14:paraId="7EE4270C" w14:textId="649D82CA" w:rsidR="002C0D69" w:rsidRDefault="002C0D69" w:rsidP="00D659C9">
      <w:pPr>
        <w:spacing w:after="120" w:line="288" w:lineRule="auto"/>
        <w:rPr>
          <w:rFonts w:ascii="Times New Roman" w:hAnsi="Times New Roman" w:cs="Times New Roman"/>
          <w:b/>
          <w:sz w:val="24"/>
          <w:szCs w:val="24"/>
        </w:rPr>
      </w:pPr>
      <w:r>
        <w:rPr>
          <w:rFonts w:ascii="Times New Roman" w:hAnsi="Times New Roman" w:cs="Times New Roman"/>
          <w:b/>
          <w:sz w:val="24"/>
          <w:szCs w:val="24"/>
        </w:rPr>
        <w:t>2.3 Collection of Waste</w:t>
      </w:r>
    </w:p>
    <w:p w14:paraId="37E74C50" w14:textId="77777777" w:rsidR="002C0D69" w:rsidRDefault="002C0D69" w:rsidP="00D659C9">
      <w:pPr>
        <w:spacing w:after="120" w:line="288" w:lineRule="auto"/>
        <w:rPr>
          <w:rFonts w:ascii="Times New Roman" w:hAnsi="Times New Roman" w:cs="Times New Roman"/>
          <w:sz w:val="24"/>
          <w:szCs w:val="24"/>
        </w:rPr>
      </w:pPr>
      <w:r w:rsidRPr="002C0D69">
        <w:rPr>
          <w:rFonts w:ascii="Times New Roman" w:hAnsi="Times New Roman" w:cs="Times New Roman"/>
          <w:sz w:val="24"/>
          <w:szCs w:val="24"/>
        </w:rPr>
        <w:t xml:space="preserve">Waste </w:t>
      </w:r>
      <w:r>
        <w:rPr>
          <w:rFonts w:ascii="Times New Roman" w:hAnsi="Times New Roman" w:cs="Times New Roman"/>
          <w:sz w:val="24"/>
          <w:szCs w:val="24"/>
        </w:rPr>
        <w:t>collection will be divided into three main categories:</w:t>
      </w:r>
    </w:p>
    <w:p w14:paraId="4504CF9D" w14:textId="041B9B49" w:rsidR="002C0D69" w:rsidRPr="002C0D69" w:rsidRDefault="002C0D69" w:rsidP="002C0D69">
      <w:pPr>
        <w:pStyle w:val="ListParagraph"/>
        <w:numPr>
          <w:ilvl w:val="2"/>
          <w:numId w:val="47"/>
        </w:numPr>
        <w:spacing w:after="120" w:line="288" w:lineRule="auto"/>
        <w:rPr>
          <w:rFonts w:ascii="Times New Roman" w:hAnsi="Times New Roman" w:cs="Times New Roman"/>
          <w:sz w:val="24"/>
          <w:szCs w:val="24"/>
        </w:rPr>
      </w:pPr>
      <w:r w:rsidRPr="002C0D69">
        <w:rPr>
          <w:rFonts w:ascii="Times New Roman" w:hAnsi="Times New Roman" w:cs="Times New Roman"/>
          <w:sz w:val="24"/>
          <w:szCs w:val="24"/>
        </w:rPr>
        <w:t xml:space="preserve">Ships Waste – International Catering Waste </w:t>
      </w:r>
    </w:p>
    <w:p w14:paraId="429306DF" w14:textId="19D2A8FF" w:rsidR="002C0D69" w:rsidRPr="002C0D69" w:rsidRDefault="002C0D69" w:rsidP="002C0D69">
      <w:pPr>
        <w:pStyle w:val="ListParagraph"/>
        <w:numPr>
          <w:ilvl w:val="2"/>
          <w:numId w:val="47"/>
        </w:numPr>
        <w:spacing w:after="120" w:line="288" w:lineRule="auto"/>
        <w:rPr>
          <w:rFonts w:ascii="Times New Roman" w:hAnsi="Times New Roman" w:cs="Times New Roman"/>
          <w:sz w:val="24"/>
          <w:szCs w:val="24"/>
        </w:rPr>
      </w:pPr>
      <w:r w:rsidRPr="002C0D69">
        <w:rPr>
          <w:rFonts w:ascii="Times New Roman" w:hAnsi="Times New Roman" w:cs="Times New Roman"/>
          <w:sz w:val="24"/>
          <w:szCs w:val="24"/>
        </w:rPr>
        <w:t>Port Waste</w:t>
      </w:r>
    </w:p>
    <w:p w14:paraId="4EE8035A" w14:textId="2AC66DAF" w:rsidR="002C0D69" w:rsidRDefault="002C0D69" w:rsidP="002C0D69">
      <w:pPr>
        <w:pStyle w:val="ListParagraph"/>
        <w:numPr>
          <w:ilvl w:val="2"/>
          <w:numId w:val="47"/>
        </w:numPr>
        <w:spacing w:after="120" w:line="288" w:lineRule="auto"/>
        <w:rPr>
          <w:rFonts w:ascii="Times New Roman" w:hAnsi="Times New Roman" w:cs="Times New Roman"/>
          <w:sz w:val="24"/>
          <w:szCs w:val="24"/>
        </w:rPr>
      </w:pPr>
      <w:r w:rsidRPr="002C0D69">
        <w:rPr>
          <w:rFonts w:ascii="Times New Roman" w:hAnsi="Times New Roman" w:cs="Times New Roman"/>
          <w:sz w:val="24"/>
          <w:szCs w:val="24"/>
        </w:rPr>
        <w:t>Cargo Waste</w:t>
      </w:r>
    </w:p>
    <w:p w14:paraId="6C54739C" w14:textId="29A7F860" w:rsidR="002C0D69" w:rsidRDefault="002C0D69" w:rsidP="00D659C9">
      <w:pPr>
        <w:spacing w:after="120" w:line="288" w:lineRule="auto"/>
        <w:rPr>
          <w:rFonts w:ascii="Times New Roman" w:hAnsi="Times New Roman" w:cs="Times New Roman"/>
          <w:b/>
          <w:sz w:val="24"/>
          <w:szCs w:val="24"/>
        </w:rPr>
      </w:pPr>
      <w:r>
        <w:rPr>
          <w:rFonts w:ascii="Times New Roman" w:hAnsi="Times New Roman" w:cs="Times New Roman"/>
          <w:b/>
          <w:sz w:val="24"/>
          <w:szCs w:val="24"/>
        </w:rPr>
        <w:t>2.3.1 Ships Waste</w:t>
      </w:r>
    </w:p>
    <w:p w14:paraId="2BF04B6D" w14:textId="746F4DEF" w:rsidR="002C0D69" w:rsidRDefault="002C0D69"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This accounts for all waste generated by a ship but does not include cargo waste</w:t>
      </w:r>
      <w:r w:rsidR="00FE52A9">
        <w:rPr>
          <w:rFonts w:ascii="Times New Roman" w:hAnsi="Times New Roman" w:cs="Times New Roman"/>
          <w:sz w:val="24"/>
          <w:szCs w:val="24"/>
        </w:rPr>
        <w:t xml:space="preserve">. All ships waste will </w:t>
      </w:r>
      <w:r w:rsidR="00266C3E">
        <w:rPr>
          <w:rFonts w:ascii="Times New Roman" w:hAnsi="Times New Roman" w:cs="Times New Roman"/>
          <w:sz w:val="24"/>
          <w:szCs w:val="24"/>
        </w:rPr>
        <w:t>be compacted and then removed to Covanta for processing under permit NWCPO-13-11193-06.</w:t>
      </w:r>
      <w:r w:rsidR="006B4C7B">
        <w:rPr>
          <w:rFonts w:ascii="Times New Roman" w:hAnsi="Times New Roman" w:cs="Times New Roman"/>
          <w:sz w:val="24"/>
          <w:szCs w:val="24"/>
        </w:rPr>
        <w:t xml:space="preserve"> The Waste Contractor is licenced by the Dept. of Agriculture, Food &amp; the Marine to transport International Catering Waste (ICW) to an approved waste reception facility.</w:t>
      </w:r>
    </w:p>
    <w:p w14:paraId="7425EAF6" w14:textId="75EAD81E" w:rsidR="002C0D69" w:rsidRDefault="002C0D69" w:rsidP="00D659C9">
      <w:pPr>
        <w:spacing w:after="120" w:line="288" w:lineRule="auto"/>
        <w:rPr>
          <w:rFonts w:ascii="Times New Roman" w:hAnsi="Times New Roman" w:cs="Times New Roman"/>
          <w:sz w:val="24"/>
          <w:szCs w:val="24"/>
        </w:rPr>
      </w:pPr>
      <w:r w:rsidRPr="002C0D69">
        <w:rPr>
          <w:rFonts w:ascii="Times New Roman" w:hAnsi="Times New Roman" w:cs="Times New Roman"/>
          <w:b/>
          <w:sz w:val="24"/>
          <w:szCs w:val="24"/>
        </w:rPr>
        <w:t>2.3.2 Port Waste</w:t>
      </w:r>
      <w:r>
        <w:rPr>
          <w:rFonts w:ascii="Times New Roman" w:hAnsi="Times New Roman" w:cs="Times New Roman"/>
          <w:b/>
          <w:sz w:val="24"/>
          <w:szCs w:val="24"/>
        </w:rPr>
        <w:t xml:space="preserve"> </w:t>
      </w:r>
    </w:p>
    <w:p w14:paraId="4D71DC5A" w14:textId="40617FDC" w:rsidR="002C0D69" w:rsidRDefault="002C0D69"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Port waste is all non-ship waste generated by Dublin Port Company but does not include waste generated by private companies on the DPC estate</w:t>
      </w:r>
      <w:r w:rsidR="00707449">
        <w:rPr>
          <w:rFonts w:ascii="Times New Roman" w:hAnsi="Times New Roman" w:cs="Times New Roman"/>
          <w:sz w:val="24"/>
          <w:szCs w:val="24"/>
        </w:rPr>
        <w:t xml:space="preserve"> who will provide for their own waste disposal</w:t>
      </w:r>
      <w:r>
        <w:rPr>
          <w:rFonts w:ascii="Times New Roman" w:hAnsi="Times New Roman" w:cs="Times New Roman"/>
          <w:sz w:val="24"/>
          <w:szCs w:val="24"/>
        </w:rPr>
        <w:t xml:space="preserve">. </w:t>
      </w:r>
    </w:p>
    <w:p w14:paraId="7772F01D" w14:textId="6F05C78D" w:rsidR="00707449" w:rsidRDefault="00707449"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General waste bins and recycling bins are located at Port Center, Port Operations Center and Maintenance and Services. Waste is segregated and receipts are provided for its collection and disposal and are available for inspection. The contractor for the removal of Ships Waste is also responsible for the removal of Port Waste.</w:t>
      </w:r>
    </w:p>
    <w:p w14:paraId="4F5B0A13" w14:textId="3F8EC98A" w:rsidR="00266C3E" w:rsidRDefault="00266C3E"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All general w</w:t>
      </w:r>
      <w:r w:rsidRPr="00266C3E">
        <w:rPr>
          <w:rFonts w:ascii="Times New Roman" w:hAnsi="Times New Roman" w:cs="Times New Roman"/>
          <w:sz w:val="24"/>
          <w:szCs w:val="24"/>
        </w:rPr>
        <w:t>aste collected from the Port is processed for Refuse Derived Fuel (RDF) as part of Panda</w:t>
      </w:r>
      <w:r>
        <w:rPr>
          <w:rFonts w:ascii="Times New Roman" w:hAnsi="Times New Roman" w:cs="Times New Roman"/>
          <w:sz w:val="24"/>
          <w:szCs w:val="24"/>
        </w:rPr>
        <w:t>’s</w:t>
      </w:r>
      <w:r w:rsidRPr="00266C3E">
        <w:rPr>
          <w:rFonts w:ascii="Times New Roman" w:hAnsi="Times New Roman" w:cs="Times New Roman"/>
          <w:sz w:val="24"/>
          <w:szCs w:val="24"/>
        </w:rPr>
        <w:t xml:space="preserve"> recycling and recovery services.</w:t>
      </w:r>
    </w:p>
    <w:p w14:paraId="4BC5690E" w14:textId="729E4E98" w:rsidR="00707449" w:rsidRPr="00707449" w:rsidRDefault="00707449" w:rsidP="00D659C9">
      <w:pPr>
        <w:spacing w:after="120" w:line="288" w:lineRule="auto"/>
        <w:rPr>
          <w:rFonts w:ascii="Times New Roman" w:hAnsi="Times New Roman" w:cs="Times New Roman"/>
          <w:b/>
          <w:sz w:val="24"/>
          <w:szCs w:val="24"/>
        </w:rPr>
      </w:pPr>
      <w:r w:rsidRPr="00707449">
        <w:rPr>
          <w:rFonts w:ascii="Times New Roman" w:hAnsi="Times New Roman" w:cs="Times New Roman"/>
          <w:b/>
          <w:sz w:val="24"/>
          <w:szCs w:val="24"/>
        </w:rPr>
        <w:t>2.3.3</w:t>
      </w:r>
      <w:r>
        <w:rPr>
          <w:rFonts w:ascii="Times New Roman" w:hAnsi="Times New Roman" w:cs="Times New Roman"/>
          <w:b/>
          <w:sz w:val="24"/>
          <w:szCs w:val="24"/>
        </w:rPr>
        <w:t xml:space="preserve"> Cargo Waste</w:t>
      </w:r>
    </w:p>
    <w:p w14:paraId="3776A5BC" w14:textId="0384EFA4" w:rsidR="002C0D69" w:rsidRDefault="00707449"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The co</w:t>
      </w:r>
      <w:r w:rsidR="00107A4F">
        <w:rPr>
          <w:rFonts w:ascii="Times New Roman" w:hAnsi="Times New Roman" w:cs="Times New Roman"/>
          <w:sz w:val="24"/>
          <w:szCs w:val="24"/>
        </w:rPr>
        <w:t>llection and disposal of cargo w</w:t>
      </w:r>
      <w:r>
        <w:rPr>
          <w:rFonts w:ascii="Times New Roman" w:hAnsi="Times New Roman" w:cs="Times New Roman"/>
          <w:sz w:val="24"/>
          <w:szCs w:val="24"/>
        </w:rPr>
        <w:t>aste falls under the responsibility of the various stevedoring companies licensed to trade within Dublin Port. Cargo waste will be collected and disposed of in accordance the Stevedoring companies own internal waste management plans.</w:t>
      </w:r>
    </w:p>
    <w:p w14:paraId="38570BEF" w14:textId="1F56A356" w:rsidR="00563573" w:rsidRDefault="00D659C9" w:rsidP="00D659C9">
      <w:pPr>
        <w:spacing w:after="120" w:line="288" w:lineRule="auto"/>
        <w:rPr>
          <w:rFonts w:ascii="Times New Roman" w:hAnsi="Times New Roman" w:cs="Times New Roman"/>
          <w:b/>
          <w:sz w:val="24"/>
          <w:szCs w:val="24"/>
        </w:rPr>
      </w:pPr>
      <w:r>
        <w:rPr>
          <w:rFonts w:ascii="Times New Roman" w:hAnsi="Times New Roman" w:cs="Times New Roman"/>
          <w:b/>
          <w:sz w:val="24"/>
          <w:szCs w:val="24"/>
        </w:rPr>
        <w:t>2.</w:t>
      </w:r>
      <w:r w:rsidR="006B2592">
        <w:rPr>
          <w:rFonts w:ascii="Times New Roman" w:hAnsi="Times New Roman" w:cs="Times New Roman"/>
          <w:b/>
          <w:sz w:val="24"/>
          <w:szCs w:val="24"/>
        </w:rPr>
        <w:t>4</w:t>
      </w:r>
      <w:r>
        <w:rPr>
          <w:rFonts w:ascii="Times New Roman" w:hAnsi="Times New Roman" w:cs="Times New Roman"/>
          <w:b/>
          <w:sz w:val="24"/>
          <w:szCs w:val="24"/>
        </w:rPr>
        <w:t xml:space="preserve"> </w:t>
      </w:r>
      <w:r w:rsidR="00563573" w:rsidRPr="00097511">
        <w:rPr>
          <w:rFonts w:ascii="Times New Roman" w:hAnsi="Times New Roman" w:cs="Times New Roman"/>
          <w:b/>
          <w:sz w:val="24"/>
          <w:szCs w:val="24"/>
        </w:rPr>
        <w:t>Port Waste Reception and Handling Facilities</w:t>
      </w:r>
    </w:p>
    <w:p w14:paraId="3DB839AF" w14:textId="1D7A70E2" w:rsidR="00997DC2" w:rsidRDefault="00117504"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The collection of ships waste within Dublin Port will be carried out by P</w:t>
      </w:r>
      <w:r w:rsidR="00ED7EA0">
        <w:rPr>
          <w:rFonts w:ascii="Times New Roman" w:hAnsi="Times New Roman" w:cs="Times New Roman"/>
          <w:sz w:val="24"/>
          <w:szCs w:val="24"/>
        </w:rPr>
        <w:t>anda</w:t>
      </w:r>
      <w:r>
        <w:rPr>
          <w:rFonts w:ascii="Times New Roman" w:hAnsi="Times New Roman" w:cs="Times New Roman"/>
          <w:sz w:val="24"/>
          <w:szCs w:val="24"/>
        </w:rPr>
        <w:t xml:space="preserve"> who have been subcontracted by ENVA to fulfil this aspect of the waste management contract. All ships waste is classed as International Catering Waste (ICW) and will be disposed of in the prescribed manner.</w:t>
      </w:r>
      <w:r w:rsidR="00FE52A9">
        <w:rPr>
          <w:rFonts w:ascii="Times New Roman" w:hAnsi="Times New Roman" w:cs="Times New Roman"/>
          <w:sz w:val="24"/>
          <w:szCs w:val="24"/>
        </w:rPr>
        <w:t xml:space="preserve"> Receiver of waste will be Covanta, permit NWCPO-13-11193-06.</w:t>
      </w:r>
    </w:p>
    <w:p w14:paraId="2A1D1613" w14:textId="764BE459" w:rsidR="008D2982" w:rsidRDefault="008D2982"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Normal waste collection times are between 08:00 – 20:00 daily. Collections outside of these hours can be made with advance notification where collection is not possible within the normal collection hours.</w:t>
      </w:r>
    </w:p>
    <w:p w14:paraId="3BBAE186" w14:textId="1B2ACFFB" w:rsidR="002226DE" w:rsidRDefault="002226DE"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A compactor</w:t>
      </w:r>
      <w:r w:rsidR="00445561">
        <w:rPr>
          <w:rFonts w:ascii="Times New Roman" w:hAnsi="Times New Roman" w:cs="Times New Roman"/>
          <w:sz w:val="24"/>
          <w:szCs w:val="24"/>
        </w:rPr>
        <w:t xml:space="preserve"> (</w:t>
      </w:r>
      <w:r w:rsidR="00FF6790">
        <w:rPr>
          <w:rFonts w:ascii="Times New Roman" w:hAnsi="Times New Roman" w:cs="Times New Roman"/>
          <w:sz w:val="24"/>
          <w:szCs w:val="24"/>
        </w:rPr>
        <w:t>15m3)</w:t>
      </w:r>
      <w:r>
        <w:rPr>
          <w:rFonts w:ascii="Times New Roman" w:hAnsi="Times New Roman" w:cs="Times New Roman"/>
          <w:sz w:val="24"/>
          <w:szCs w:val="24"/>
        </w:rPr>
        <w:t xml:space="preserve"> is located in the Emergency Storage</w:t>
      </w:r>
      <w:r w:rsidR="00ED7EA0">
        <w:rPr>
          <w:rFonts w:ascii="Times New Roman" w:hAnsi="Times New Roman" w:cs="Times New Roman"/>
          <w:sz w:val="24"/>
          <w:szCs w:val="24"/>
        </w:rPr>
        <w:t xml:space="preserve"> Yard on T10 Link Road for </w:t>
      </w:r>
      <w:r>
        <w:rPr>
          <w:rFonts w:ascii="Times New Roman" w:hAnsi="Times New Roman" w:cs="Times New Roman"/>
          <w:sz w:val="24"/>
          <w:szCs w:val="24"/>
        </w:rPr>
        <w:t>th</w:t>
      </w:r>
      <w:r w:rsidR="00ED7EA0">
        <w:rPr>
          <w:rFonts w:ascii="Times New Roman" w:hAnsi="Times New Roman" w:cs="Times New Roman"/>
          <w:sz w:val="24"/>
          <w:szCs w:val="24"/>
        </w:rPr>
        <w:t>e</w:t>
      </w:r>
      <w:r>
        <w:rPr>
          <w:rFonts w:ascii="Times New Roman" w:hAnsi="Times New Roman" w:cs="Times New Roman"/>
          <w:sz w:val="24"/>
          <w:szCs w:val="24"/>
        </w:rPr>
        <w:t xml:space="preserve"> collection of Ship’s International Waste. A P</w:t>
      </w:r>
      <w:r w:rsidR="00ED7EA0">
        <w:rPr>
          <w:rFonts w:ascii="Times New Roman" w:hAnsi="Times New Roman" w:cs="Times New Roman"/>
          <w:sz w:val="24"/>
          <w:szCs w:val="24"/>
        </w:rPr>
        <w:t>anda</w:t>
      </w:r>
      <w:r>
        <w:rPr>
          <w:rFonts w:ascii="Times New Roman" w:hAnsi="Times New Roman" w:cs="Times New Roman"/>
          <w:sz w:val="24"/>
          <w:szCs w:val="24"/>
        </w:rPr>
        <w:t xml:space="preserve"> representative will meet each vessel discharging waste at a pre agreed time and remove the waste to the compactor</w:t>
      </w:r>
      <w:r w:rsidR="002D06FD">
        <w:rPr>
          <w:rFonts w:ascii="Times New Roman" w:hAnsi="Times New Roman" w:cs="Times New Roman"/>
          <w:sz w:val="24"/>
          <w:szCs w:val="24"/>
        </w:rPr>
        <w:t xml:space="preserve"> located on T10 Link road.</w:t>
      </w:r>
    </w:p>
    <w:p w14:paraId="2C05F231" w14:textId="398855CC" w:rsidR="002226DE" w:rsidRDefault="002226DE" w:rsidP="00D659C9">
      <w:pPr>
        <w:spacing w:after="120" w:line="288" w:lineRule="auto"/>
        <w:rPr>
          <w:rFonts w:ascii="Times New Roman" w:hAnsi="Times New Roman" w:cs="Times New Roman"/>
          <w:sz w:val="24"/>
          <w:szCs w:val="24"/>
        </w:rPr>
      </w:pPr>
      <w:r>
        <w:rPr>
          <w:rFonts w:ascii="Times New Roman" w:hAnsi="Times New Roman" w:cs="Times New Roman"/>
          <w:sz w:val="24"/>
          <w:szCs w:val="24"/>
        </w:rPr>
        <w:t>Additional ships waste in excess of the vessels storage capacity will be dealt with for collection directly between the Ships agent and ENVA/P</w:t>
      </w:r>
      <w:r w:rsidR="00ED7EA0">
        <w:rPr>
          <w:rFonts w:ascii="Times New Roman" w:hAnsi="Times New Roman" w:cs="Times New Roman"/>
          <w:sz w:val="24"/>
          <w:szCs w:val="24"/>
        </w:rPr>
        <w:t>anda</w:t>
      </w:r>
      <w:r>
        <w:rPr>
          <w:rFonts w:ascii="Times New Roman" w:hAnsi="Times New Roman" w:cs="Times New Roman"/>
          <w:sz w:val="24"/>
          <w:szCs w:val="24"/>
        </w:rPr>
        <w:t>.</w:t>
      </w:r>
    </w:p>
    <w:p w14:paraId="149634CB" w14:textId="697859E0" w:rsidR="00ED7EA0" w:rsidRDefault="00ED7EA0" w:rsidP="00A33200">
      <w:pPr>
        <w:spacing w:after="120" w:line="288" w:lineRule="auto"/>
        <w:jc w:val="center"/>
        <w:rPr>
          <w:rFonts w:ascii="Times New Roman" w:hAnsi="Times New Roman" w:cs="Times New Roman"/>
          <w:b/>
          <w:sz w:val="24"/>
          <w:szCs w:val="24"/>
        </w:rPr>
      </w:pPr>
      <w:r>
        <w:rPr>
          <w:rFonts w:ascii="Times New Roman" w:hAnsi="Times New Roman" w:cs="Times New Roman"/>
          <w:b/>
          <w:noProof/>
          <w:sz w:val="24"/>
          <w:szCs w:val="24"/>
          <w:lang w:eastAsia="en-IE"/>
        </w:rPr>
        <w:drawing>
          <wp:inline distT="0" distB="0" distL="0" distR="0" wp14:anchorId="747B01B4" wp14:editId="0C280750">
            <wp:extent cx="5086350" cy="3832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_of_Compactor.JPG"/>
                    <pic:cNvPicPr/>
                  </pic:nvPicPr>
                  <pic:blipFill>
                    <a:blip r:embed="rId12">
                      <a:extLst>
                        <a:ext uri="{28A0092B-C50C-407E-A947-70E740481C1C}">
                          <a14:useLocalDpi xmlns:a14="http://schemas.microsoft.com/office/drawing/2010/main" val="0"/>
                        </a:ext>
                      </a:extLst>
                    </a:blip>
                    <a:stretch>
                      <a:fillRect/>
                    </a:stretch>
                  </pic:blipFill>
                  <pic:spPr>
                    <a:xfrm>
                      <a:off x="0" y="0"/>
                      <a:ext cx="5086350" cy="3832424"/>
                    </a:xfrm>
                    <a:prstGeom prst="rect">
                      <a:avLst/>
                    </a:prstGeom>
                  </pic:spPr>
                </pic:pic>
              </a:graphicData>
            </a:graphic>
          </wp:inline>
        </w:drawing>
      </w:r>
    </w:p>
    <w:p w14:paraId="10EE0506" w14:textId="77777777" w:rsidR="008D2982" w:rsidRDefault="008D2982" w:rsidP="00997DC2">
      <w:pPr>
        <w:spacing w:after="120" w:line="288" w:lineRule="auto"/>
        <w:rPr>
          <w:rFonts w:ascii="Times New Roman" w:hAnsi="Times New Roman" w:cs="Times New Roman"/>
          <w:b/>
          <w:sz w:val="24"/>
          <w:szCs w:val="24"/>
        </w:rPr>
      </w:pPr>
    </w:p>
    <w:p w14:paraId="3A3169E5" w14:textId="2E034BFC" w:rsidR="00563573" w:rsidRPr="00E70A24" w:rsidRDefault="00997DC2" w:rsidP="00997DC2">
      <w:pPr>
        <w:spacing w:after="120" w:line="288" w:lineRule="auto"/>
        <w:rPr>
          <w:rFonts w:ascii="Times New Roman" w:hAnsi="Times New Roman" w:cs="Times New Roman"/>
          <w:b/>
          <w:sz w:val="24"/>
          <w:szCs w:val="24"/>
        </w:rPr>
      </w:pPr>
      <w:r w:rsidRPr="00E70A24">
        <w:rPr>
          <w:rFonts w:ascii="Times New Roman" w:hAnsi="Times New Roman" w:cs="Times New Roman"/>
          <w:b/>
          <w:sz w:val="24"/>
          <w:szCs w:val="24"/>
        </w:rPr>
        <w:t>2.</w:t>
      </w:r>
      <w:r w:rsidR="006B2592" w:rsidRPr="00E70A24">
        <w:rPr>
          <w:rFonts w:ascii="Times New Roman" w:hAnsi="Times New Roman" w:cs="Times New Roman"/>
          <w:b/>
          <w:sz w:val="24"/>
          <w:szCs w:val="24"/>
        </w:rPr>
        <w:t>5</w:t>
      </w:r>
      <w:r w:rsidRPr="00E70A24">
        <w:rPr>
          <w:rFonts w:ascii="Times New Roman" w:hAnsi="Times New Roman" w:cs="Times New Roman"/>
          <w:b/>
          <w:sz w:val="24"/>
          <w:szCs w:val="24"/>
        </w:rPr>
        <w:t xml:space="preserve"> </w:t>
      </w:r>
      <w:r w:rsidR="002226DE" w:rsidRPr="00E70A24">
        <w:rPr>
          <w:rFonts w:ascii="Times New Roman" w:hAnsi="Times New Roman" w:cs="Times New Roman"/>
          <w:b/>
          <w:sz w:val="24"/>
          <w:szCs w:val="24"/>
        </w:rPr>
        <w:t xml:space="preserve">Pre-Treatment and </w:t>
      </w:r>
      <w:r w:rsidR="00563573" w:rsidRPr="00E70A24">
        <w:rPr>
          <w:rFonts w:ascii="Times New Roman" w:hAnsi="Times New Roman" w:cs="Times New Roman"/>
          <w:b/>
          <w:sz w:val="24"/>
          <w:szCs w:val="24"/>
        </w:rPr>
        <w:t>Disposal of Waste</w:t>
      </w:r>
    </w:p>
    <w:p w14:paraId="5F89BAB3" w14:textId="599778B9" w:rsidR="00997DC2" w:rsidRPr="002226DE" w:rsidRDefault="002226DE" w:rsidP="002226DE">
      <w:pPr>
        <w:spacing w:after="120" w:line="288" w:lineRule="auto"/>
        <w:ind w:left="369" w:hanging="369"/>
        <w:rPr>
          <w:rFonts w:ascii="Times New Roman" w:hAnsi="Times New Roman" w:cs="Times New Roman"/>
          <w:sz w:val="24"/>
          <w:szCs w:val="24"/>
        </w:rPr>
      </w:pPr>
      <w:r>
        <w:rPr>
          <w:rFonts w:ascii="Times New Roman" w:hAnsi="Times New Roman" w:cs="Times New Roman"/>
          <w:sz w:val="24"/>
          <w:szCs w:val="24"/>
        </w:rPr>
        <w:t>There are no pre-treatment facilities or processes within the port facilities.</w:t>
      </w:r>
    </w:p>
    <w:p w14:paraId="5384A939" w14:textId="77777777" w:rsidR="001B1F30" w:rsidRDefault="003015E8" w:rsidP="00997DC2">
      <w:pPr>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The waste contractor will check the waste facilities at regular </w:t>
      </w:r>
      <w:r w:rsidR="000738E3">
        <w:rPr>
          <w:rFonts w:ascii="Times New Roman" w:hAnsi="Times New Roman" w:cs="Times New Roman"/>
          <w:sz w:val="24"/>
          <w:szCs w:val="24"/>
        </w:rPr>
        <w:t>intervals</w:t>
      </w:r>
      <w:r>
        <w:rPr>
          <w:rFonts w:ascii="Times New Roman" w:hAnsi="Times New Roman" w:cs="Times New Roman"/>
          <w:sz w:val="24"/>
          <w:szCs w:val="24"/>
        </w:rPr>
        <w:t xml:space="preserve"> to ensure </w:t>
      </w:r>
      <w:r w:rsidR="000738E3">
        <w:rPr>
          <w:rFonts w:ascii="Times New Roman" w:hAnsi="Times New Roman" w:cs="Times New Roman"/>
          <w:sz w:val="24"/>
          <w:szCs w:val="24"/>
        </w:rPr>
        <w:t>adequate containment is available to shipping, that the disposal area is maintained in good condition and that no spillage has occurred. They shall collect, compact or dispose of waste as required.</w:t>
      </w:r>
    </w:p>
    <w:p w14:paraId="1519209D" w14:textId="235CD2B0" w:rsidR="000738E3" w:rsidRPr="003015E8" w:rsidRDefault="000738E3" w:rsidP="00997DC2">
      <w:pPr>
        <w:spacing w:after="120" w:line="288" w:lineRule="auto"/>
        <w:rPr>
          <w:rFonts w:ascii="Times New Roman" w:hAnsi="Times New Roman" w:cs="Times New Roman"/>
          <w:sz w:val="24"/>
          <w:szCs w:val="24"/>
        </w:rPr>
      </w:pPr>
      <w:r>
        <w:rPr>
          <w:rFonts w:ascii="Times New Roman" w:hAnsi="Times New Roman" w:cs="Times New Roman"/>
          <w:sz w:val="24"/>
          <w:szCs w:val="24"/>
        </w:rPr>
        <w:t>The waste will be disposed of in an approved manner and receipts issued for removal from port sites and reception at the approved site.</w:t>
      </w:r>
    </w:p>
    <w:p w14:paraId="5BC146F1" w14:textId="0303DC2D" w:rsidR="00F03ED2" w:rsidRDefault="00997DC2" w:rsidP="00997DC2">
      <w:pPr>
        <w:spacing w:after="120" w:line="288" w:lineRule="auto"/>
        <w:rPr>
          <w:rFonts w:ascii="Times New Roman" w:hAnsi="Times New Roman" w:cs="Times New Roman"/>
          <w:b/>
          <w:sz w:val="24"/>
          <w:szCs w:val="24"/>
        </w:rPr>
      </w:pPr>
      <w:r>
        <w:rPr>
          <w:rFonts w:ascii="Times New Roman" w:hAnsi="Times New Roman" w:cs="Times New Roman"/>
          <w:b/>
          <w:sz w:val="24"/>
          <w:szCs w:val="24"/>
        </w:rPr>
        <w:t>2.</w:t>
      </w:r>
      <w:r w:rsidR="006B2592">
        <w:rPr>
          <w:rFonts w:ascii="Times New Roman" w:hAnsi="Times New Roman" w:cs="Times New Roman"/>
          <w:b/>
          <w:sz w:val="24"/>
          <w:szCs w:val="24"/>
        </w:rPr>
        <w:t>6</w:t>
      </w:r>
      <w:r>
        <w:rPr>
          <w:rFonts w:ascii="Times New Roman" w:hAnsi="Times New Roman" w:cs="Times New Roman"/>
          <w:b/>
          <w:sz w:val="24"/>
          <w:szCs w:val="24"/>
        </w:rPr>
        <w:t xml:space="preserve"> </w:t>
      </w:r>
      <w:r w:rsidR="00214203" w:rsidRPr="00097511">
        <w:rPr>
          <w:rFonts w:ascii="Times New Roman" w:hAnsi="Times New Roman" w:cs="Times New Roman"/>
          <w:b/>
          <w:sz w:val="24"/>
          <w:szCs w:val="24"/>
        </w:rPr>
        <w:t>Cost Recovery System</w:t>
      </w:r>
    </w:p>
    <w:p w14:paraId="6684F598" w14:textId="77777777" w:rsidR="002C2CB2" w:rsidRDefault="00997DC2" w:rsidP="00997DC2">
      <w:pPr>
        <w:spacing w:after="120" w:line="288" w:lineRule="auto"/>
        <w:rPr>
          <w:rFonts w:ascii="Times New Roman" w:hAnsi="Times New Roman" w:cs="Times New Roman"/>
          <w:sz w:val="24"/>
          <w:szCs w:val="24"/>
        </w:rPr>
      </w:pPr>
      <w:r w:rsidRPr="00997DC2">
        <w:rPr>
          <w:rFonts w:ascii="Times New Roman" w:hAnsi="Times New Roman" w:cs="Times New Roman"/>
          <w:sz w:val="24"/>
          <w:szCs w:val="24"/>
        </w:rPr>
        <w:t xml:space="preserve">The cost of port reception facilities for shipboard general waste, including the treatment and disposal of the waste, shall be covered through the collection of a fee from all ships. </w:t>
      </w:r>
    </w:p>
    <w:p w14:paraId="07371107" w14:textId="6BE77F17" w:rsidR="00997DC2" w:rsidRDefault="00997DC2" w:rsidP="00997DC2">
      <w:pPr>
        <w:spacing w:after="120" w:line="288" w:lineRule="auto"/>
        <w:rPr>
          <w:rFonts w:ascii="Times New Roman" w:hAnsi="Times New Roman" w:cs="Times New Roman"/>
          <w:sz w:val="24"/>
          <w:szCs w:val="24"/>
        </w:rPr>
      </w:pPr>
      <w:r w:rsidRPr="00997DC2">
        <w:rPr>
          <w:rFonts w:ascii="Times New Roman" w:hAnsi="Times New Roman" w:cs="Times New Roman"/>
          <w:sz w:val="24"/>
          <w:szCs w:val="24"/>
        </w:rPr>
        <w:t xml:space="preserve">Hazardous waste will be organised and charged separately directly to </w:t>
      </w:r>
      <w:r w:rsidR="000738E3">
        <w:rPr>
          <w:rFonts w:ascii="Times New Roman" w:hAnsi="Times New Roman" w:cs="Times New Roman"/>
          <w:sz w:val="24"/>
          <w:szCs w:val="24"/>
        </w:rPr>
        <w:t xml:space="preserve">a </w:t>
      </w:r>
      <w:r w:rsidRPr="00997DC2">
        <w:rPr>
          <w:rFonts w:ascii="Times New Roman" w:hAnsi="Times New Roman" w:cs="Times New Roman"/>
          <w:sz w:val="24"/>
          <w:szCs w:val="24"/>
        </w:rPr>
        <w:t>ship via</w:t>
      </w:r>
      <w:r w:rsidR="000738E3">
        <w:rPr>
          <w:rFonts w:ascii="Times New Roman" w:hAnsi="Times New Roman" w:cs="Times New Roman"/>
          <w:sz w:val="24"/>
          <w:szCs w:val="24"/>
        </w:rPr>
        <w:t xml:space="preserve"> the</w:t>
      </w:r>
      <w:r w:rsidRPr="00997DC2">
        <w:rPr>
          <w:rFonts w:ascii="Times New Roman" w:hAnsi="Times New Roman" w:cs="Times New Roman"/>
          <w:sz w:val="24"/>
          <w:szCs w:val="24"/>
        </w:rPr>
        <w:t xml:space="preserve"> ships agent. There will be no port administration charge on this waste. </w:t>
      </w:r>
    </w:p>
    <w:p w14:paraId="195F9A9A" w14:textId="5A37C88F" w:rsidR="00997DC2" w:rsidRDefault="00997DC2" w:rsidP="00997DC2">
      <w:pPr>
        <w:spacing w:after="120" w:line="288" w:lineRule="auto"/>
        <w:rPr>
          <w:rFonts w:ascii="Times New Roman" w:hAnsi="Times New Roman" w:cs="Times New Roman"/>
          <w:sz w:val="24"/>
          <w:szCs w:val="24"/>
        </w:rPr>
      </w:pPr>
      <w:r w:rsidRPr="00997DC2">
        <w:rPr>
          <w:rFonts w:ascii="Times New Roman" w:hAnsi="Times New Roman" w:cs="Times New Roman"/>
          <w:sz w:val="24"/>
          <w:szCs w:val="24"/>
        </w:rPr>
        <w:t xml:space="preserve">Indirect Fees will be fair, transparent, non -discriminatory and reflect the costs of the facilities and services made available, and, where used, the amount of the fees and the basis on which they have been calculated shall be agreed with all users. </w:t>
      </w:r>
      <w:r w:rsidR="00BD209E" w:rsidRPr="006238C9">
        <w:rPr>
          <w:rFonts w:ascii="Times New Roman" w:hAnsi="Times New Roman" w:cs="Times New Roman"/>
          <w:sz w:val="24"/>
          <w:szCs w:val="24"/>
        </w:rPr>
        <w:t xml:space="preserve">They will cover the indirect administrative costs and at least 30% of the total direct costs for actual delivery of the waste during the previous year. </w:t>
      </w:r>
      <w:r w:rsidRPr="006238C9">
        <w:rPr>
          <w:rFonts w:ascii="Times New Roman" w:hAnsi="Times New Roman" w:cs="Times New Roman"/>
          <w:sz w:val="24"/>
          <w:szCs w:val="24"/>
        </w:rPr>
        <w:t>In calculating the indirect fee to all vessels:</w:t>
      </w:r>
      <w:r w:rsidRPr="00997DC2">
        <w:rPr>
          <w:rFonts w:ascii="Times New Roman" w:hAnsi="Times New Roman" w:cs="Times New Roman"/>
          <w:sz w:val="24"/>
          <w:szCs w:val="24"/>
        </w:rPr>
        <w:t xml:space="preserve"> </w:t>
      </w:r>
    </w:p>
    <w:p w14:paraId="2CE11BFC" w14:textId="77777777" w:rsidR="00997DC2" w:rsidRPr="00997DC2" w:rsidRDefault="00997DC2" w:rsidP="00997DC2">
      <w:pPr>
        <w:pStyle w:val="NoSpacing"/>
        <w:rPr>
          <w:u w:val="single"/>
        </w:rPr>
      </w:pPr>
      <w:r w:rsidRPr="00997DC2">
        <w:rPr>
          <w:u w:val="single"/>
        </w:rPr>
        <w:t xml:space="preserve">the total yearly direct operational costs covered by the indirect fee </w:t>
      </w:r>
    </w:p>
    <w:p w14:paraId="1A06A564" w14:textId="6285675B" w:rsidR="00997DC2" w:rsidRDefault="00997DC2" w:rsidP="00997DC2">
      <w:pPr>
        <w:spacing w:after="120" w:line="288" w:lineRule="auto"/>
        <w:rPr>
          <w:rFonts w:ascii="Times New Roman" w:hAnsi="Times New Roman" w:cs="Times New Roman"/>
          <w:sz w:val="24"/>
          <w:szCs w:val="24"/>
        </w:rPr>
      </w:pPr>
      <w:r w:rsidRPr="00997DC2">
        <w:rPr>
          <w:rFonts w:ascii="Times New Roman" w:hAnsi="Times New Roman" w:cs="Times New Roman"/>
          <w:sz w:val="24"/>
          <w:szCs w:val="24"/>
        </w:rPr>
        <w:t xml:space="preserve">total yearly direct operational costs for all waste delivered in </w:t>
      </w:r>
      <w:r>
        <w:rPr>
          <w:rFonts w:ascii="Times New Roman" w:hAnsi="Times New Roman" w:cs="Times New Roman"/>
          <w:sz w:val="24"/>
          <w:szCs w:val="24"/>
        </w:rPr>
        <w:t>t</w:t>
      </w:r>
      <w:r w:rsidRPr="00997DC2">
        <w:rPr>
          <w:rFonts w:ascii="Times New Roman" w:hAnsi="Times New Roman" w:cs="Times New Roman"/>
          <w:sz w:val="24"/>
          <w:szCs w:val="24"/>
        </w:rPr>
        <w:t xml:space="preserve">he port </w:t>
      </w:r>
      <w:r>
        <w:rPr>
          <w:rFonts w:ascii="Times New Roman" w:hAnsi="Times New Roman" w:cs="Times New Roman"/>
          <w:sz w:val="24"/>
          <w:szCs w:val="24"/>
        </w:rPr>
        <w:t xml:space="preserve"> </w:t>
      </w:r>
      <w:r w:rsidR="00366066">
        <w:rPr>
          <w:rFonts w:ascii="Times New Roman" w:hAnsi="Times New Roman" w:cs="Times New Roman"/>
          <w:sz w:val="24"/>
          <w:szCs w:val="24"/>
        </w:rPr>
        <w:t xml:space="preserve"> </w:t>
      </w:r>
      <w:r w:rsidRPr="00997DC2">
        <w:rPr>
          <w:rFonts w:ascii="Times New Roman" w:hAnsi="Times New Roman" w:cs="Times New Roman"/>
          <w:sz w:val="24"/>
          <w:szCs w:val="24"/>
        </w:rPr>
        <w:t xml:space="preserve">X 100 </w:t>
      </w:r>
    </w:p>
    <w:p w14:paraId="5A6B0483" w14:textId="1E8E568F" w:rsidR="00190DAF" w:rsidRDefault="00366066" w:rsidP="00366066">
      <w:pPr>
        <w:spacing w:after="120" w:line="288" w:lineRule="auto"/>
        <w:rPr>
          <w:rFonts w:ascii="Times New Roman" w:hAnsi="Times New Roman" w:cs="Times New Roman"/>
          <w:sz w:val="24"/>
          <w:szCs w:val="24"/>
        </w:rPr>
      </w:pPr>
      <w:r w:rsidRPr="00366066">
        <w:rPr>
          <w:rFonts w:ascii="Times New Roman" w:hAnsi="Times New Roman" w:cs="Times New Roman"/>
          <w:sz w:val="24"/>
          <w:szCs w:val="24"/>
        </w:rPr>
        <w:t xml:space="preserve">The aforementioned cost recovery system will consist of an indirect fee to all ship arrivals except exempted ships. The indirect fee will cover the normal reception of MARPOL Annex </w:t>
      </w:r>
      <w:r w:rsidR="000738E3">
        <w:rPr>
          <w:rFonts w:ascii="Times New Roman" w:hAnsi="Times New Roman" w:cs="Times New Roman"/>
          <w:sz w:val="24"/>
          <w:szCs w:val="24"/>
        </w:rPr>
        <w:t>V</w:t>
      </w:r>
      <w:r w:rsidRPr="00366066">
        <w:rPr>
          <w:rFonts w:ascii="Times New Roman" w:hAnsi="Times New Roman" w:cs="Times New Roman"/>
          <w:sz w:val="24"/>
          <w:szCs w:val="24"/>
        </w:rPr>
        <w:t xml:space="preserve"> waste from ships. The indirect fees are detailed by per Gross Tonnage of the arriving ship: </w:t>
      </w:r>
    </w:p>
    <w:tbl>
      <w:tblPr>
        <w:tblStyle w:val="TableGrid"/>
        <w:tblW w:w="0" w:type="auto"/>
        <w:tblInd w:w="1101" w:type="dxa"/>
        <w:tblLook w:val="04A0" w:firstRow="1" w:lastRow="0" w:firstColumn="1" w:lastColumn="0" w:noHBand="0" w:noVBand="1"/>
      </w:tblPr>
      <w:tblGrid>
        <w:gridCol w:w="2268"/>
        <w:gridCol w:w="2126"/>
        <w:gridCol w:w="2693"/>
      </w:tblGrid>
      <w:tr w:rsidR="00190DAF" w14:paraId="01E109F8" w14:textId="77777777" w:rsidTr="00190DAF">
        <w:tc>
          <w:tcPr>
            <w:tcW w:w="4394" w:type="dxa"/>
            <w:gridSpan w:val="2"/>
          </w:tcPr>
          <w:p w14:paraId="7AF6974C" w14:textId="160E703E"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Gross Tonnage</w:t>
            </w:r>
          </w:p>
        </w:tc>
        <w:tc>
          <w:tcPr>
            <w:tcW w:w="2693" w:type="dxa"/>
          </w:tcPr>
          <w:p w14:paraId="4E9B9A34" w14:textId="5B181CDF"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Fee to vessel</w:t>
            </w:r>
          </w:p>
        </w:tc>
      </w:tr>
      <w:tr w:rsidR="00190DAF" w14:paraId="2ADC3AD8" w14:textId="77777777" w:rsidTr="00190DAF">
        <w:tc>
          <w:tcPr>
            <w:tcW w:w="2268" w:type="dxa"/>
          </w:tcPr>
          <w:p w14:paraId="522DD631" w14:textId="11BC3534"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 xml:space="preserve">From </w:t>
            </w:r>
          </w:p>
        </w:tc>
        <w:tc>
          <w:tcPr>
            <w:tcW w:w="2126" w:type="dxa"/>
          </w:tcPr>
          <w:p w14:paraId="437EEA05" w14:textId="690D14F6"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To</w:t>
            </w:r>
          </w:p>
        </w:tc>
        <w:tc>
          <w:tcPr>
            <w:tcW w:w="2693" w:type="dxa"/>
          </w:tcPr>
          <w:p w14:paraId="13076895" w14:textId="35EA1B47" w:rsidR="00190DAF" w:rsidRPr="00BD209E" w:rsidRDefault="00190DA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w:t>
            </w:r>
          </w:p>
        </w:tc>
      </w:tr>
      <w:tr w:rsidR="00190DAF" w14:paraId="7B3F4352" w14:textId="77777777" w:rsidTr="00190DAF">
        <w:tc>
          <w:tcPr>
            <w:tcW w:w="2268" w:type="dxa"/>
          </w:tcPr>
          <w:p w14:paraId="3C25C2D7" w14:textId="605FE150"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&lt;2499</w:t>
            </w:r>
          </w:p>
        </w:tc>
        <w:tc>
          <w:tcPr>
            <w:tcW w:w="2126" w:type="dxa"/>
          </w:tcPr>
          <w:p w14:paraId="0FB08A99" w14:textId="5953B551"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2499</w:t>
            </w:r>
          </w:p>
        </w:tc>
        <w:tc>
          <w:tcPr>
            <w:tcW w:w="2693" w:type="dxa"/>
          </w:tcPr>
          <w:p w14:paraId="3B33150D" w14:textId="6E3F9878" w:rsidR="00190DAF" w:rsidRPr="00BD209E" w:rsidRDefault="00472B3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€100</w:t>
            </w:r>
          </w:p>
        </w:tc>
      </w:tr>
      <w:tr w:rsidR="00190DAF" w14:paraId="622ECFE7" w14:textId="77777777" w:rsidTr="00190DAF">
        <w:tc>
          <w:tcPr>
            <w:tcW w:w="2268" w:type="dxa"/>
          </w:tcPr>
          <w:p w14:paraId="615EA5D9" w14:textId="36DFB36E"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2126" w:type="dxa"/>
          </w:tcPr>
          <w:p w14:paraId="070D63AF" w14:textId="720B179C"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4999</w:t>
            </w:r>
          </w:p>
        </w:tc>
        <w:tc>
          <w:tcPr>
            <w:tcW w:w="2693" w:type="dxa"/>
          </w:tcPr>
          <w:p w14:paraId="56E14A92" w14:textId="18C9209E" w:rsidR="00190DAF" w:rsidRPr="00BD209E" w:rsidRDefault="00472B3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€165</w:t>
            </w:r>
          </w:p>
        </w:tc>
      </w:tr>
      <w:tr w:rsidR="00190DAF" w14:paraId="0649ED23" w14:textId="77777777" w:rsidTr="00190DAF">
        <w:tc>
          <w:tcPr>
            <w:tcW w:w="2268" w:type="dxa"/>
          </w:tcPr>
          <w:p w14:paraId="47B8B6EB" w14:textId="0FE0C89B"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2126" w:type="dxa"/>
          </w:tcPr>
          <w:p w14:paraId="144E32BC" w14:textId="2E95A818"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7999</w:t>
            </w:r>
          </w:p>
        </w:tc>
        <w:tc>
          <w:tcPr>
            <w:tcW w:w="2693" w:type="dxa"/>
          </w:tcPr>
          <w:p w14:paraId="16FD1637" w14:textId="76F50BF6" w:rsidR="00190DAF" w:rsidRPr="00BD209E" w:rsidRDefault="00472B3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€262.50</w:t>
            </w:r>
          </w:p>
        </w:tc>
      </w:tr>
      <w:tr w:rsidR="00190DAF" w14:paraId="55AECBDA" w14:textId="77777777" w:rsidTr="00190DAF">
        <w:tc>
          <w:tcPr>
            <w:tcW w:w="2268" w:type="dxa"/>
          </w:tcPr>
          <w:p w14:paraId="5D1B112F" w14:textId="16EEB0A9"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2126" w:type="dxa"/>
          </w:tcPr>
          <w:p w14:paraId="726F1E20" w14:textId="3E5E7444"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11999</w:t>
            </w:r>
          </w:p>
        </w:tc>
        <w:tc>
          <w:tcPr>
            <w:tcW w:w="2693" w:type="dxa"/>
          </w:tcPr>
          <w:p w14:paraId="2BE39A9A" w14:textId="31D8CFE8" w:rsidR="00190DAF" w:rsidRPr="00BD209E" w:rsidRDefault="00472B3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€306</w:t>
            </w:r>
          </w:p>
        </w:tc>
      </w:tr>
      <w:tr w:rsidR="00190DAF" w14:paraId="6F8DE259" w14:textId="77777777" w:rsidTr="00190DAF">
        <w:tc>
          <w:tcPr>
            <w:tcW w:w="2268" w:type="dxa"/>
          </w:tcPr>
          <w:p w14:paraId="42A318A5" w14:textId="5DFBF73E"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12000</w:t>
            </w:r>
          </w:p>
        </w:tc>
        <w:tc>
          <w:tcPr>
            <w:tcW w:w="2126" w:type="dxa"/>
          </w:tcPr>
          <w:p w14:paraId="05F538FA" w14:textId="489F1C7C"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19999</w:t>
            </w:r>
          </w:p>
        </w:tc>
        <w:tc>
          <w:tcPr>
            <w:tcW w:w="2693" w:type="dxa"/>
          </w:tcPr>
          <w:p w14:paraId="2B9789CA" w14:textId="65ACD4B7" w:rsidR="00190DAF" w:rsidRPr="00BD209E" w:rsidRDefault="00472B3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€400</w:t>
            </w:r>
          </w:p>
        </w:tc>
      </w:tr>
      <w:tr w:rsidR="00190DAF" w14:paraId="0E2FF1E7" w14:textId="77777777" w:rsidTr="00190DAF">
        <w:tc>
          <w:tcPr>
            <w:tcW w:w="2268" w:type="dxa"/>
          </w:tcPr>
          <w:p w14:paraId="3131539D" w14:textId="58AD166A" w:rsidR="00190DAF" w:rsidRDefault="00190DAF" w:rsidP="00190DAF">
            <w:pPr>
              <w:spacing w:after="120" w:line="288" w:lineRule="auto"/>
              <w:jc w:val="center"/>
              <w:rPr>
                <w:rFonts w:ascii="Times New Roman" w:hAnsi="Times New Roman" w:cs="Times New Roman"/>
                <w:sz w:val="24"/>
                <w:szCs w:val="24"/>
              </w:rPr>
            </w:pPr>
            <w:r>
              <w:rPr>
                <w:rFonts w:ascii="Times New Roman" w:hAnsi="Times New Roman" w:cs="Times New Roman"/>
                <w:sz w:val="24"/>
                <w:szCs w:val="24"/>
              </w:rPr>
              <w:t>&gt;20000</w:t>
            </w:r>
          </w:p>
        </w:tc>
        <w:tc>
          <w:tcPr>
            <w:tcW w:w="2126" w:type="dxa"/>
          </w:tcPr>
          <w:p w14:paraId="4C617B70" w14:textId="77777777" w:rsidR="00190DAF" w:rsidRDefault="00190DAF" w:rsidP="00190DAF">
            <w:pPr>
              <w:spacing w:after="120" w:line="288" w:lineRule="auto"/>
              <w:jc w:val="center"/>
              <w:rPr>
                <w:rFonts w:ascii="Times New Roman" w:hAnsi="Times New Roman" w:cs="Times New Roman"/>
                <w:sz w:val="24"/>
                <w:szCs w:val="24"/>
              </w:rPr>
            </w:pPr>
          </w:p>
        </w:tc>
        <w:tc>
          <w:tcPr>
            <w:tcW w:w="2693" w:type="dxa"/>
          </w:tcPr>
          <w:p w14:paraId="52C94384" w14:textId="32695DBA" w:rsidR="00190DAF" w:rsidRPr="00BD209E" w:rsidRDefault="00472B3F" w:rsidP="00190DAF">
            <w:pPr>
              <w:spacing w:after="120" w:line="288" w:lineRule="auto"/>
              <w:jc w:val="center"/>
              <w:rPr>
                <w:rFonts w:ascii="Times New Roman" w:hAnsi="Times New Roman" w:cs="Times New Roman"/>
                <w:sz w:val="24"/>
                <w:szCs w:val="24"/>
              </w:rPr>
            </w:pPr>
            <w:r w:rsidRPr="00BD209E">
              <w:rPr>
                <w:rFonts w:ascii="Times New Roman" w:hAnsi="Times New Roman" w:cs="Times New Roman"/>
                <w:sz w:val="24"/>
                <w:szCs w:val="24"/>
              </w:rPr>
              <w:t>€500</w:t>
            </w:r>
          </w:p>
        </w:tc>
      </w:tr>
    </w:tbl>
    <w:p w14:paraId="30F99068" w14:textId="77777777" w:rsidR="004A38A2" w:rsidRDefault="004A38A2" w:rsidP="00366066">
      <w:pPr>
        <w:spacing w:after="120" w:line="288" w:lineRule="auto"/>
        <w:rPr>
          <w:rFonts w:ascii="Times New Roman" w:hAnsi="Times New Roman" w:cs="Times New Roman"/>
          <w:sz w:val="24"/>
          <w:szCs w:val="24"/>
        </w:rPr>
      </w:pPr>
    </w:p>
    <w:p w14:paraId="0F3D7BF8" w14:textId="655D5AF5" w:rsidR="00472B3F" w:rsidRDefault="00472B3F" w:rsidP="00472B3F">
      <w:pPr>
        <w:spacing w:after="120" w:line="288" w:lineRule="auto"/>
        <w:rPr>
          <w:rFonts w:ascii="Times New Roman" w:hAnsi="Times New Roman" w:cs="Times New Roman"/>
          <w:sz w:val="24"/>
          <w:szCs w:val="24"/>
        </w:rPr>
      </w:pPr>
      <w:r w:rsidRPr="00BD209E">
        <w:rPr>
          <w:rFonts w:ascii="Times New Roman" w:hAnsi="Times New Roman" w:cs="Times New Roman"/>
          <w:sz w:val="24"/>
          <w:szCs w:val="24"/>
        </w:rPr>
        <w:t>The indirect fee to all Cruise vessels calling at Dublin Port will be €5,850 regardless of size.</w:t>
      </w:r>
    </w:p>
    <w:p w14:paraId="124D5117" w14:textId="260C43A1" w:rsidR="00366066" w:rsidRPr="003736CA" w:rsidRDefault="00366066" w:rsidP="00366066">
      <w:pPr>
        <w:spacing w:after="120" w:line="288" w:lineRule="auto"/>
        <w:rPr>
          <w:rFonts w:ascii="Times New Roman" w:hAnsi="Times New Roman" w:cs="Times New Roman"/>
          <w:sz w:val="24"/>
          <w:szCs w:val="24"/>
        </w:rPr>
      </w:pPr>
      <w:r w:rsidRPr="00366066">
        <w:rPr>
          <w:rFonts w:ascii="Times New Roman" w:hAnsi="Times New Roman" w:cs="Times New Roman"/>
          <w:sz w:val="24"/>
          <w:szCs w:val="24"/>
        </w:rPr>
        <w:t xml:space="preserve">Annex 1 waste may be landed to the contractor via a direct fee to that vessel. Receipts for </w:t>
      </w:r>
      <w:r w:rsidRPr="003736CA">
        <w:rPr>
          <w:rFonts w:ascii="Times New Roman" w:hAnsi="Times New Roman" w:cs="Times New Roman"/>
          <w:sz w:val="24"/>
          <w:szCs w:val="24"/>
        </w:rPr>
        <w:t xml:space="preserve">waste landed will be provided by the contractor. </w:t>
      </w:r>
    </w:p>
    <w:p w14:paraId="03920DFF" w14:textId="450D855C" w:rsidR="009702A6" w:rsidRPr="004C461E" w:rsidRDefault="009702A6" w:rsidP="009702A6">
      <w:pPr>
        <w:pStyle w:val="NoSpacing"/>
      </w:pPr>
      <w:r w:rsidRPr="004C461E">
        <w:t xml:space="preserve">A reduction in fees of </w:t>
      </w:r>
      <w:bookmarkStart w:id="0" w:name="_GoBack"/>
      <w:bookmarkEnd w:id="0"/>
      <w:r w:rsidR="00472B3F">
        <w:t>1</w:t>
      </w:r>
      <w:r w:rsidRPr="004C461E">
        <w:t>0% may be obtained, if the ship's environmental management,</w:t>
      </w:r>
    </w:p>
    <w:p w14:paraId="1E57ED9A" w14:textId="77777777" w:rsidR="004A38A2" w:rsidRPr="004C461E" w:rsidRDefault="009702A6" w:rsidP="004A38A2">
      <w:pPr>
        <w:pStyle w:val="NoSpacing"/>
      </w:pPr>
      <w:r w:rsidRPr="004C461E">
        <w:t xml:space="preserve">design, equipment and operation are such that the Master of the ship can demonstrate </w:t>
      </w:r>
      <w:r w:rsidR="006A4A38" w:rsidRPr="004C461E">
        <w:t xml:space="preserve">the vessel complies with article 1(1) of  the Commission </w:t>
      </w:r>
      <w:r w:rsidR="009C41C3" w:rsidRPr="004C461E">
        <w:t>Implementing Regulation</w:t>
      </w:r>
      <w:r w:rsidR="004A38A2" w:rsidRPr="004C461E">
        <w:t xml:space="preserve"> (EU) 2022/91 for Annex V waste. It is also a requirement under Regulation 9(5) of S.I. No. 351 of 2022 that:</w:t>
      </w:r>
    </w:p>
    <w:p w14:paraId="06484547" w14:textId="2E42E4D8" w:rsidR="004A38A2" w:rsidRPr="004C461E" w:rsidRDefault="004A38A2" w:rsidP="004A38A2">
      <w:pPr>
        <w:pStyle w:val="NoSpacing"/>
      </w:pPr>
      <w:r w:rsidRPr="004C461E">
        <w:t>The fees shall be reduced on the following basis:</w:t>
      </w:r>
    </w:p>
    <w:p w14:paraId="3397E7DB" w14:textId="1D967B01" w:rsidR="009702A6" w:rsidRPr="003736CA" w:rsidRDefault="004A38A2" w:rsidP="004A38A2">
      <w:pPr>
        <w:pStyle w:val="NoSpacing"/>
      </w:pPr>
      <w:r w:rsidRPr="004C461E">
        <w:t>(a)</w:t>
      </w:r>
      <w:r w:rsidRPr="004C461E">
        <w:tab/>
        <w:t>The type of trade the ship is engaged in, in particular when a ship is engaged in short sea shipping trade</w:t>
      </w:r>
    </w:p>
    <w:p w14:paraId="3F8B402C" w14:textId="77777777" w:rsidR="00827367" w:rsidRPr="003736CA" w:rsidRDefault="00827367" w:rsidP="009702A6">
      <w:pPr>
        <w:pStyle w:val="NoSpacing"/>
      </w:pPr>
    </w:p>
    <w:p w14:paraId="5C299E4E" w14:textId="3B9EDE72" w:rsidR="00827367" w:rsidRDefault="00827367" w:rsidP="00827367">
      <w:pPr>
        <w:pStyle w:val="NoSpacing"/>
      </w:pPr>
      <w:r w:rsidRPr="003736CA">
        <w:t>The indirect fees include a right to deliver at all facilities. Extra charges will apply by way of a direct</w:t>
      </w:r>
      <w:r w:rsidR="005F3EB3" w:rsidRPr="003736CA">
        <w:t xml:space="preserve"> fee by the waste contractor where the volume of waste exceeds the maximum storage capacity of the vessel.</w:t>
      </w:r>
      <w:r w:rsidRPr="003736CA">
        <w:t xml:space="preserve"> It is the responsibility of the Ship’s Agent to advise the waste contractor in advance of any special requirements.</w:t>
      </w:r>
      <w:r>
        <w:t xml:space="preserve"> </w:t>
      </w:r>
    </w:p>
    <w:p w14:paraId="1A628559" w14:textId="77777777" w:rsidR="00827367" w:rsidRDefault="00827367" w:rsidP="009702A6">
      <w:pPr>
        <w:pStyle w:val="NoSpacing"/>
      </w:pPr>
    </w:p>
    <w:p w14:paraId="7BCB83F3" w14:textId="12D7DB4A" w:rsidR="00827367" w:rsidRPr="004A38A2" w:rsidRDefault="00A84741" w:rsidP="009702A6">
      <w:pPr>
        <w:pStyle w:val="NoSpacing"/>
      </w:pPr>
      <w:r w:rsidRPr="004A38A2">
        <w:t>The direct fee for waste exceeding the maximum storage capacity of the vessel is €325/ m3</w:t>
      </w:r>
      <w:r w:rsidR="00827367" w:rsidRPr="004A38A2">
        <w:t xml:space="preserve">. </w:t>
      </w:r>
    </w:p>
    <w:p w14:paraId="63915A08" w14:textId="77777777" w:rsidR="00BD209E" w:rsidRDefault="00BD209E" w:rsidP="00366066">
      <w:pPr>
        <w:spacing w:after="120" w:line="288" w:lineRule="auto"/>
        <w:rPr>
          <w:rFonts w:ascii="Times New Roman" w:hAnsi="Times New Roman" w:cs="Times New Roman"/>
          <w:b/>
          <w:sz w:val="28"/>
          <w:szCs w:val="28"/>
        </w:rPr>
      </w:pPr>
    </w:p>
    <w:p w14:paraId="1A23DCBE" w14:textId="39D2DA37" w:rsidR="00283095" w:rsidRPr="004A38A2" w:rsidRDefault="0072158A" w:rsidP="00366066">
      <w:pPr>
        <w:spacing w:after="120" w:line="288" w:lineRule="auto"/>
        <w:rPr>
          <w:rFonts w:ascii="Times New Roman" w:hAnsi="Times New Roman" w:cs="Times New Roman"/>
          <w:b/>
          <w:sz w:val="28"/>
          <w:szCs w:val="28"/>
        </w:rPr>
      </w:pPr>
      <w:r w:rsidRPr="004A38A2">
        <w:rPr>
          <w:rFonts w:ascii="Times New Roman" w:hAnsi="Times New Roman" w:cs="Times New Roman"/>
          <w:b/>
          <w:sz w:val="28"/>
          <w:szCs w:val="28"/>
        </w:rPr>
        <w:t xml:space="preserve">3.0 </w:t>
      </w:r>
      <w:r w:rsidR="00283095" w:rsidRPr="004A38A2">
        <w:rPr>
          <w:rFonts w:ascii="Times New Roman" w:hAnsi="Times New Roman" w:cs="Times New Roman"/>
          <w:b/>
          <w:sz w:val="28"/>
          <w:szCs w:val="28"/>
        </w:rPr>
        <w:t>Procedures</w:t>
      </w:r>
    </w:p>
    <w:p w14:paraId="61CC8EF2" w14:textId="3A90EBA1" w:rsidR="00CA5F2A" w:rsidRPr="004A38A2" w:rsidRDefault="0072158A" w:rsidP="0072158A">
      <w:pPr>
        <w:spacing w:after="120" w:line="288" w:lineRule="auto"/>
        <w:rPr>
          <w:rFonts w:ascii="Times New Roman" w:hAnsi="Times New Roman" w:cs="Times New Roman"/>
          <w:b/>
          <w:sz w:val="24"/>
          <w:szCs w:val="24"/>
        </w:rPr>
      </w:pPr>
      <w:r w:rsidRPr="004A38A2">
        <w:rPr>
          <w:rFonts w:ascii="Times New Roman" w:hAnsi="Times New Roman" w:cs="Times New Roman"/>
          <w:b/>
          <w:sz w:val="24"/>
          <w:szCs w:val="24"/>
        </w:rPr>
        <w:t xml:space="preserve">3.1 </w:t>
      </w:r>
      <w:r w:rsidR="00CA5F2A" w:rsidRPr="004A38A2">
        <w:rPr>
          <w:rFonts w:ascii="Times New Roman" w:hAnsi="Times New Roman" w:cs="Times New Roman"/>
          <w:b/>
          <w:sz w:val="24"/>
          <w:szCs w:val="24"/>
        </w:rPr>
        <w:t>Supervision and Enforcement</w:t>
      </w:r>
    </w:p>
    <w:p w14:paraId="7CB07B9F" w14:textId="56005FE7" w:rsidR="0072158A" w:rsidRPr="004A38A2" w:rsidRDefault="0072158A" w:rsidP="0072158A">
      <w:pPr>
        <w:spacing w:after="120" w:line="288" w:lineRule="auto"/>
        <w:rPr>
          <w:rFonts w:ascii="Times New Roman" w:hAnsi="Times New Roman" w:cs="Times New Roman"/>
          <w:sz w:val="24"/>
          <w:szCs w:val="24"/>
        </w:rPr>
      </w:pPr>
      <w:r w:rsidRPr="004A38A2">
        <w:rPr>
          <w:rFonts w:ascii="Times New Roman" w:hAnsi="Times New Roman" w:cs="Times New Roman"/>
          <w:sz w:val="24"/>
          <w:szCs w:val="24"/>
        </w:rPr>
        <w:t>The Harbour Master is the designated responsible person for Dublin Port Company nominated to implement the Dublin Port Company Ship’s Waste Management and to keep it up to date and relevant. He</w:t>
      </w:r>
      <w:r w:rsidR="000A3CC5" w:rsidRPr="004A38A2">
        <w:rPr>
          <w:rFonts w:ascii="Times New Roman" w:hAnsi="Times New Roman" w:cs="Times New Roman"/>
          <w:sz w:val="24"/>
          <w:szCs w:val="24"/>
        </w:rPr>
        <w:t>/she</w:t>
      </w:r>
      <w:r w:rsidRPr="004A38A2">
        <w:rPr>
          <w:rFonts w:ascii="Times New Roman" w:hAnsi="Times New Roman" w:cs="Times New Roman"/>
          <w:sz w:val="24"/>
          <w:szCs w:val="24"/>
        </w:rPr>
        <w:t xml:space="preserve"> may carry out spot checks on vessels likely not to meet the requirements as set out in the regulations. Spot checks can be undertaken on vessels deemed unlikely to use facilities as outlined in this plan.</w:t>
      </w:r>
    </w:p>
    <w:p w14:paraId="64AC617E" w14:textId="24E4FF9E" w:rsidR="0072158A" w:rsidRDefault="0072158A" w:rsidP="0072158A">
      <w:pPr>
        <w:spacing w:after="120" w:line="288" w:lineRule="auto"/>
        <w:rPr>
          <w:rFonts w:ascii="Times New Roman" w:hAnsi="Times New Roman" w:cs="Times New Roman"/>
          <w:sz w:val="24"/>
          <w:szCs w:val="24"/>
        </w:rPr>
      </w:pPr>
      <w:r w:rsidRPr="004A38A2">
        <w:rPr>
          <w:rFonts w:ascii="Times New Roman" w:hAnsi="Times New Roman" w:cs="Times New Roman"/>
          <w:sz w:val="24"/>
          <w:szCs w:val="24"/>
        </w:rPr>
        <w:t xml:space="preserve">Additionally, </w:t>
      </w:r>
      <w:r w:rsidR="00C25FE1" w:rsidRPr="004A38A2">
        <w:rPr>
          <w:rFonts w:ascii="Times New Roman" w:hAnsi="Times New Roman" w:cs="Times New Roman"/>
          <w:sz w:val="24"/>
          <w:szCs w:val="24"/>
        </w:rPr>
        <w:t>under Article 11</w:t>
      </w:r>
      <w:r w:rsidRPr="004A38A2">
        <w:rPr>
          <w:rFonts w:ascii="Times New Roman" w:hAnsi="Times New Roman" w:cs="Times New Roman"/>
          <w:sz w:val="24"/>
          <w:szCs w:val="24"/>
        </w:rPr>
        <w:t xml:space="preserve"> </w:t>
      </w:r>
      <w:r w:rsidR="00C25FE1" w:rsidRPr="004A38A2">
        <w:rPr>
          <w:rFonts w:ascii="Times New Roman" w:hAnsi="Times New Roman" w:cs="Times New Roman"/>
          <w:sz w:val="24"/>
          <w:szCs w:val="24"/>
        </w:rPr>
        <w:t>of Directive (EU) 2019/883 of the European Parliament and of the Council on port reception facilities for the delivery of waste from ships, each Member State shall carry out inspections of ships calling in its ports corresponding to at least 15 % of the total number of individual ships calling in its ports annually.</w:t>
      </w:r>
    </w:p>
    <w:p w14:paraId="6B6D020B" w14:textId="77777777" w:rsidR="000A3CC5" w:rsidRDefault="000A3CC5" w:rsidP="000A3CC5">
      <w:pPr>
        <w:rPr>
          <w:rFonts w:ascii="Times New Roman" w:hAnsi="Times New Roman" w:cs="Times New Roman"/>
          <w:b/>
          <w:sz w:val="24"/>
          <w:szCs w:val="24"/>
        </w:rPr>
      </w:pPr>
      <w:r>
        <w:rPr>
          <w:rFonts w:ascii="Times New Roman" w:hAnsi="Times New Roman" w:cs="Times New Roman"/>
          <w:b/>
          <w:sz w:val="24"/>
          <w:szCs w:val="24"/>
        </w:rPr>
        <w:t>3.2 Reporting Alleged Inadequacies</w:t>
      </w:r>
    </w:p>
    <w:p w14:paraId="07AFC8F2" w14:textId="06DBA183" w:rsidR="000A3CC5" w:rsidRPr="004A38A2" w:rsidRDefault="006E2262" w:rsidP="000A3CC5">
      <w:pPr>
        <w:rPr>
          <w:rFonts w:ascii="Times New Roman" w:hAnsi="Times New Roman" w:cs="Times New Roman"/>
          <w:b/>
          <w:sz w:val="24"/>
          <w:szCs w:val="24"/>
        </w:rPr>
      </w:pPr>
      <w:r w:rsidRPr="004A38A2">
        <w:rPr>
          <w:rFonts w:ascii="Times New Roman" w:hAnsi="Times New Roman" w:cs="Times New Roman"/>
          <w:sz w:val="24"/>
          <w:szCs w:val="24"/>
        </w:rPr>
        <w:t xml:space="preserve">The Master of a ship having encountered difficulties in discharging waste to reception facilities should forward the information, together with any supporting documentation, to the administration of the ships flag state and if possible, to the competent authorities in the port state. </w:t>
      </w:r>
      <w:r w:rsidR="00C65FE5" w:rsidRPr="004A38A2">
        <w:rPr>
          <w:rFonts w:ascii="Times New Roman" w:hAnsi="Times New Roman" w:cs="Times New Roman"/>
          <w:sz w:val="24"/>
          <w:szCs w:val="24"/>
        </w:rPr>
        <w:t>The flag State shall notify IMO and the port State of the occurrence. The port State should consider the report and respond appropriately informing IMO and the reporting flag State of the outcome of its investigation.</w:t>
      </w:r>
    </w:p>
    <w:p w14:paraId="7DBC9891" w14:textId="1640D470" w:rsidR="000A3CC5" w:rsidRPr="004A38A2" w:rsidRDefault="00C65FE5" w:rsidP="000A3CC5">
      <w:pPr>
        <w:rPr>
          <w:rFonts w:ascii="Times New Roman" w:hAnsi="Times New Roman" w:cs="Times New Roman"/>
          <w:sz w:val="24"/>
          <w:szCs w:val="24"/>
        </w:rPr>
      </w:pPr>
      <w:r w:rsidRPr="004A38A2">
        <w:rPr>
          <w:rFonts w:ascii="Times New Roman" w:hAnsi="Times New Roman" w:cs="Times New Roman"/>
          <w:sz w:val="24"/>
          <w:szCs w:val="24"/>
        </w:rPr>
        <w:t xml:space="preserve">The format for reporting inadequacies in port reception facilities can be found in Annex </w:t>
      </w:r>
      <w:r w:rsidR="006E119F" w:rsidRPr="004A38A2">
        <w:rPr>
          <w:rFonts w:ascii="Times New Roman" w:hAnsi="Times New Roman" w:cs="Times New Roman"/>
          <w:sz w:val="24"/>
          <w:szCs w:val="24"/>
        </w:rPr>
        <w:t>4</w:t>
      </w:r>
      <w:r w:rsidRPr="004A38A2">
        <w:rPr>
          <w:rFonts w:ascii="Times New Roman" w:hAnsi="Times New Roman" w:cs="Times New Roman"/>
          <w:sz w:val="24"/>
          <w:szCs w:val="24"/>
        </w:rPr>
        <w:t>.</w:t>
      </w:r>
    </w:p>
    <w:p w14:paraId="7E41C815" w14:textId="24273D18" w:rsidR="000238DD" w:rsidRPr="004A38A2" w:rsidRDefault="000238DD" w:rsidP="000238DD">
      <w:pPr>
        <w:rPr>
          <w:rFonts w:ascii="Times New Roman" w:hAnsi="Times New Roman" w:cs="Times New Roman"/>
          <w:sz w:val="24"/>
          <w:szCs w:val="24"/>
        </w:rPr>
      </w:pPr>
      <w:r w:rsidRPr="004A38A2">
        <w:rPr>
          <w:rFonts w:ascii="Times New Roman" w:hAnsi="Times New Roman" w:cs="Times New Roman"/>
          <w:sz w:val="24"/>
          <w:szCs w:val="24"/>
        </w:rPr>
        <w:t>A ship is entitled to compensation for any loss or damage suffered when unduly delayed, provided the Master of the ship has complied</w:t>
      </w:r>
      <w:r w:rsidR="001B6525" w:rsidRPr="004A38A2">
        <w:rPr>
          <w:rFonts w:ascii="Times New Roman" w:hAnsi="Times New Roman" w:cs="Times New Roman"/>
          <w:sz w:val="24"/>
          <w:szCs w:val="24"/>
        </w:rPr>
        <w:t xml:space="preserve"> with the reporting procedure </w:t>
      </w:r>
      <w:r w:rsidRPr="004A38A2">
        <w:rPr>
          <w:rFonts w:ascii="Times New Roman" w:hAnsi="Times New Roman" w:cs="Times New Roman"/>
          <w:sz w:val="24"/>
          <w:szCs w:val="24"/>
        </w:rPr>
        <w:t xml:space="preserve">described in Section 2.2. In any instance of alleged undue delay the burden of proof shall lie with the Master of the ship and </w:t>
      </w:r>
      <w:r w:rsidR="00951CA6" w:rsidRPr="004A38A2">
        <w:rPr>
          <w:rFonts w:ascii="Times New Roman" w:hAnsi="Times New Roman" w:cs="Times New Roman"/>
          <w:sz w:val="24"/>
          <w:szCs w:val="24"/>
        </w:rPr>
        <w:t>Dublin Port</w:t>
      </w:r>
      <w:r w:rsidRPr="004A38A2">
        <w:rPr>
          <w:rFonts w:ascii="Times New Roman" w:hAnsi="Times New Roman" w:cs="Times New Roman"/>
          <w:sz w:val="24"/>
          <w:szCs w:val="24"/>
        </w:rPr>
        <w:t xml:space="preserve"> Company will compensate for any proven delays.</w:t>
      </w:r>
    </w:p>
    <w:p w14:paraId="1E7F8486" w14:textId="2D2536B0" w:rsidR="00CA5F2A" w:rsidRPr="004A38A2" w:rsidRDefault="0072158A" w:rsidP="000A3CC5">
      <w:pPr>
        <w:rPr>
          <w:rFonts w:ascii="Times New Roman" w:hAnsi="Times New Roman" w:cs="Times New Roman"/>
          <w:b/>
          <w:sz w:val="24"/>
          <w:szCs w:val="24"/>
        </w:rPr>
      </w:pPr>
      <w:r w:rsidRPr="004A38A2">
        <w:rPr>
          <w:rFonts w:ascii="Times New Roman" w:hAnsi="Times New Roman" w:cs="Times New Roman"/>
          <w:b/>
          <w:sz w:val="24"/>
          <w:szCs w:val="24"/>
        </w:rPr>
        <w:t>3.</w:t>
      </w:r>
      <w:r w:rsidR="000A3CC5" w:rsidRPr="004A38A2">
        <w:rPr>
          <w:rFonts w:ascii="Times New Roman" w:hAnsi="Times New Roman" w:cs="Times New Roman"/>
          <w:b/>
          <w:sz w:val="24"/>
          <w:szCs w:val="24"/>
        </w:rPr>
        <w:t>3</w:t>
      </w:r>
      <w:r w:rsidRPr="004A38A2">
        <w:rPr>
          <w:rFonts w:ascii="Times New Roman" w:hAnsi="Times New Roman" w:cs="Times New Roman"/>
          <w:b/>
          <w:sz w:val="24"/>
          <w:szCs w:val="24"/>
        </w:rPr>
        <w:t xml:space="preserve"> </w:t>
      </w:r>
      <w:r w:rsidR="00CA5F2A" w:rsidRPr="004A38A2">
        <w:rPr>
          <w:rFonts w:ascii="Times New Roman" w:hAnsi="Times New Roman" w:cs="Times New Roman"/>
          <w:b/>
          <w:sz w:val="24"/>
          <w:szCs w:val="24"/>
        </w:rPr>
        <w:t>Re</w:t>
      </w:r>
      <w:r w:rsidR="000A3CC5" w:rsidRPr="004A38A2">
        <w:rPr>
          <w:rFonts w:ascii="Times New Roman" w:hAnsi="Times New Roman" w:cs="Times New Roman"/>
          <w:b/>
          <w:sz w:val="24"/>
          <w:szCs w:val="24"/>
        </w:rPr>
        <w:t>cords</w:t>
      </w:r>
      <w:r w:rsidR="00283095" w:rsidRPr="004A38A2">
        <w:rPr>
          <w:rFonts w:ascii="Times New Roman" w:hAnsi="Times New Roman" w:cs="Times New Roman"/>
          <w:b/>
          <w:sz w:val="24"/>
          <w:szCs w:val="24"/>
        </w:rPr>
        <w:t xml:space="preserve"> and Receipts</w:t>
      </w:r>
    </w:p>
    <w:p w14:paraId="4D430E07" w14:textId="42862EF7" w:rsidR="0072158A" w:rsidRPr="004A38A2" w:rsidRDefault="0072158A" w:rsidP="000A3CC5">
      <w:pPr>
        <w:rPr>
          <w:rFonts w:ascii="Times New Roman" w:hAnsi="Times New Roman" w:cs="Times New Roman"/>
          <w:sz w:val="24"/>
          <w:szCs w:val="24"/>
        </w:rPr>
      </w:pPr>
      <w:r w:rsidRPr="004A38A2">
        <w:rPr>
          <w:rFonts w:ascii="Times New Roman" w:hAnsi="Times New Roman" w:cs="Times New Roman"/>
          <w:sz w:val="24"/>
          <w:szCs w:val="24"/>
        </w:rPr>
        <w:t xml:space="preserve">Records shall be maintained for </w:t>
      </w:r>
      <w:r w:rsidR="00C65FE5" w:rsidRPr="004A38A2">
        <w:rPr>
          <w:rFonts w:ascii="Times New Roman" w:hAnsi="Times New Roman" w:cs="Times New Roman"/>
          <w:sz w:val="24"/>
          <w:szCs w:val="24"/>
        </w:rPr>
        <w:t xml:space="preserve">waste collected from </w:t>
      </w:r>
      <w:r w:rsidRPr="004A38A2">
        <w:rPr>
          <w:rFonts w:ascii="Times New Roman" w:hAnsi="Times New Roman" w:cs="Times New Roman"/>
          <w:sz w:val="24"/>
          <w:szCs w:val="24"/>
        </w:rPr>
        <w:t>all facilities within Dublin Port Company. These records</w:t>
      </w:r>
      <w:r w:rsidR="000A3CC5" w:rsidRPr="004A38A2">
        <w:rPr>
          <w:rFonts w:ascii="Times New Roman" w:hAnsi="Times New Roman" w:cs="Times New Roman"/>
          <w:sz w:val="24"/>
          <w:szCs w:val="24"/>
        </w:rPr>
        <w:t xml:space="preserve"> will be </w:t>
      </w:r>
      <w:r w:rsidRPr="004A38A2">
        <w:rPr>
          <w:rFonts w:ascii="Times New Roman" w:hAnsi="Times New Roman" w:cs="Times New Roman"/>
          <w:sz w:val="24"/>
          <w:szCs w:val="24"/>
        </w:rPr>
        <w:t>maintained by the individual agents who will record the amount of waste discharged ashore by all of the vessels under their agency. Even if the vessel discharges no waste at the facility then this should be logged. Copies of waste receipts will also be sent to Dublin Port Company who will keep records of all waste landed within Dublin Port.</w:t>
      </w:r>
      <w:r w:rsidR="000A3CC5" w:rsidRPr="004A38A2">
        <w:rPr>
          <w:rFonts w:ascii="Times New Roman" w:hAnsi="Times New Roman" w:cs="Times New Roman"/>
          <w:sz w:val="24"/>
          <w:szCs w:val="24"/>
        </w:rPr>
        <w:t xml:space="preserve"> </w:t>
      </w:r>
      <w:r w:rsidRPr="004A38A2">
        <w:rPr>
          <w:rFonts w:ascii="Times New Roman" w:hAnsi="Times New Roman" w:cs="Times New Roman"/>
          <w:sz w:val="24"/>
          <w:szCs w:val="24"/>
        </w:rPr>
        <w:t>Records will also be maintained by the Dublin Port Compa</w:t>
      </w:r>
      <w:r w:rsidR="000A3CC5" w:rsidRPr="004A38A2">
        <w:rPr>
          <w:rFonts w:ascii="Times New Roman" w:hAnsi="Times New Roman" w:cs="Times New Roman"/>
          <w:sz w:val="24"/>
          <w:szCs w:val="24"/>
        </w:rPr>
        <w:t xml:space="preserve">ny for vessels not under agency </w:t>
      </w:r>
      <w:r w:rsidRPr="004A38A2">
        <w:rPr>
          <w:rFonts w:ascii="Times New Roman" w:hAnsi="Times New Roman" w:cs="Times New Roman"/>
          <w:sz w:val="24"/>
          <w:szCs w:val="24"/>
        </w:rPr>
        <w:t>and for all non-ship-generated waste, excluding cargo waste. These figur</w:t>
      </w:r>
      <w:r w:rsidR="000A3CC5" w:rsidRPr="004A38A2">
        <w:rPr>
          <w:rFonts w:ascii="Times New Roman" w:hAnsi="Times New Roman" w:cs="Times New Roman"/>
          <w:sz w:val="24"/>
          <w:szCs w:val="24"/>
        </w:rPr>
        <w:t xml:space="preserve">es will be </w:t>
      </w:r>
      <w:r w:rsidRPr="004A38A2">
        <w:rPr>
          <w:rFonts w:ascii="Times New Roman" w:hAnsi="Times New Roman" w:cs="Times New Roman"/>
          <w:sz w:val="24"/>
          <w:szCs w:val="24"/>
        </w:rPr>
        <w:t>kept on the file for future reference.</w:t>
      </w:r>
    </w:p>
    <w:p w14:paraId="00318FB4" w14:textId="3AEDB632" w:rsidR="0072158A" w:rsidRPr="000A3CC5" w:rsidRDefault="0072158A" w:rsidP="000A3CC5">
      <w:pPr>
        <w:rPr>
          <w:rFonts w:ascii="Times New Roman" w:hAnsi="Times New Roman" w:cs="Times New Roman"/>
          <w:sz w:val="24"/>
          <w:szCs w:val="24"/>
        </w:rPr>
      </w:pPr>
      <w:r w:rsidRPr="004A38A2">
        <w:rPr>
          <w:rFonts w:ascii="Times New Roman" w:hAnsi="Times New Roman" w:cs="Times New Roman"/>
          <w:sz w:val="24"/>
          <w:szCs w:val="24"/>
        </w:rPr>
        <w:t xml:space="preserve">A receipt will be issued for all waste landed, as per </w:t>
      </w:r>
      <w:r w:rsidR="000A3CC5" w:rsidRPr="004A38A2">
        <w:rPr>
          <w:rFonts w:ascii="Times New Roman" w:hAnsi="Times New Roman" w:cs="Times New Roman"/>
          <w:sz w:val="24"/>
          <w:szCs w:val="24"/>
        </w:rPr>
        <w:t xml:space="preserve">Annex </w:t>
      </w:r>
      <w:r w:rsidR="00B641EB" w:rsidRPr="004A38A2">
        <w:rPr>
          <w:rFonts w:ascii="Times New Roman" w:hAnsi="Times New Roman" w:cs="Times New Roman"/>
          <w:sz w:val="24"/>
          <w:szCs w:val="24"/>
        </w:rPr>
        <w:t>2</w:t>
      </w:r>
      <w:r w:rsidR="000A3CC5" w:rsidRPr="004A38A2">
        <w:rPr>
          <w:rFonts w:ascii="Times New Roman" w:hAnsi="Times New Roman" w:cs="Times New Roman"/>
          <w:sz w:val="24"/>
          <w:szCs w:val="24"/>
        </w:rPr>
        <w:t xml:space="preserve"> of this plan. This </w:t>
      </w:r>
      <w:r w:rsidRPr="004A38A2">
        <w:rPr>
          <w:rFonts w:ascii="Times New Roman" w:hAnsi="Times New Roman" w:cs="Times New Roman"/>
          <w:sz w:val="24"/>
          <w:szCs w:val="24"/>
        </w:rPr>
        <w:t>will indicate the date, amount and type of wast</w:t>
      </w:r>
      <w:r w:rsidR="000A3CC5" w:rsidRPr="004A38A2">
        <w:rPr>
          <w:rFonts w:ascii="Times New Roman" w:hAnsi="Times New Roman" w:cs="Times New Roman"/>
          <w:sz w:val="24"/>
          <w:szCs w:val="24"/>
        </w:rPr>
        <w:t xml:space="preserve">e landed from the vessel named, </w:t>
      </w:r>
      <w:r w:rsidRPr="004A38A2">
        <w:rPr>
          <w:rFonts w:ascii="Times New Roman" w:hAnsi="Times New Roman" w:cs="Times New Roman"/>
          <w:sz w:val="24"/>
          <w:szCs w:val="24"/>
        </w:rPr>
        <w:t>signed both by the</w:t>
      </w:r>
      <w:r w:rsidRPr="000A3CC5">
        <w:rPr>
          <w:rFonts w:ascii="Times New Roman" w:hAnsi="Times New Roman" w:cs="Times New Roman"/>
          <w:sz w:val="24"/>
          <w:szCs w:val="24"/>
        </w:rPr>
        <w:t xml:space="preserve"> Master and agent. </w:t>
      </w:r>
      <w:r w:rsidR="000A3CC5" w:rsidRPr="000A3CC5">
        <w:rPr>
          <w:rFonts w:ascii="Times New Roman" w:hAnsi="Times New Roman" w:cs="Times New Roman"/>
          <w:sz w:val="24"/>
          <w:szCs w:val="24"/>
        </w:rPr>
        <w:t xml:space="preserve"> </w:t>
      </w:r>
      <w:r w:rsidRPr="000A3CC5">
        <w:rPr>
          <w:rFonts w:ascii="Times New Roman" w:hAnsi="Times New Roman" w:cs="Times New Roman"/>
          <w:sz w:val="24"/>
          <w:szCs w:val="24"/>
        </w:rPr>
        <w:t>As a</w:t>
      </w:r>
      <w:r w:rsidR="000A3CC5" w:rsidRPr="000A3CC5">
        <w:rPr>
          <w:rFonts w:ascii="Times New Roman" w:hAnsi="Times New Roman" w:cs="Times New Roman"/>
          <w:sz w:val="24"/>
          <w:szCs w:val="24"/>
        </w:rPr>
        <w:t xml:space="preserve">bove, even if no waste has been </w:t>
      </w:r>
      <w:r w:rsidRPr="000A3CC5">
        <w:rPr>
          <w:rFonts w:ascii="Times New Roman" w:hAnsi="Times New Roman" w:cs="Times New Roman"/>
          <w:sz w:val="24"/>
          <w:szCs w:val="24"/>
        </w:rPr>
        <w:t>discharges by the vessel, the agent will issue the vessel</w:t>
      </w:r>
      <w:r w:rsidR="000A3CC5" w:rsidRPr="000A3CC5">
        <w:rPr>
          <w:rFonts w:ascii="Times New Roman" w:hAnsi="Times New Roman" w:cs="Times New Roman"/>
          <w:sz w:val="24"/>
          <w:szCs w:val="24"/>
        </w:rPr>
        <w:t xml:space="preserve"> with a receipt indicating that </w:t>
      </w:r>
      <w:r w:rsidRPr="000A3CC5">
        <w:rPr>
          <w:rFonts w:ascii="Times New Roman" w:hAnsi="Times New Roman" w:cs="Times New Roman"/>
          <w:sz w:val="24"/>
          <w:szCs w:val="24"/>
        </w:rPr>
        <w:t>no waste was landed at this facility.</w:t>
      </w:r>
    </w:p>
    <w:p w14:paraId="6D7464CA" w14:textId="5126A810" w:rsidR="0072158A" w:rsidRPr="000A3CC5" w:rsidRDefault="0072158A" w:rsidP="000A3CC5">
      <w:pPr>
        <w:rPr>
          <w:rFonts w:ascii="Times New Roman" w:hAnsi="Times New Roman" w:cs="Times New Roman"/>
          <w:sz w:val="24"/>
          <w:szCs w:val="24"/>
        </w:rPr>
      </w:pPr>
      <w:r w:rsidRPr="000A3CC5">
        <w:rPr>
          <w:rFonts w:ascii="Times New Roman" w:hAnsi="Times New Roman" w:cs="Times New Roman"/>
          <w:sz w:val="24"/>
          <w:szCs w:val="24"/>
        </w:rPr>
        <w:t>Records of receipts for oil/hazardous waste will be</w:t>
      </w:r>
      <w:r w:rsidR="000A3CC5" w:rsidRPr="000A3CC5">
        <w:rPr>
          <w:rFonts w:ascii="Times New Roman" w:hAnsi="Times New Roman" w:cs="Times New Roman"/>
          <w:sz w:val="24"/>
          <w:szCs w:val="24"/>
        </w:rPr>
        <w:t xml:space="preserve"> maintained by ships agents and </w:t>
      </w:r>
      <w:r w:rsidRPr="000A3CC5">
        <w:rPr>
          <w:rFonts w:ascii="Times New Roman" w:hAnsi="Times New Roman" w:cs="Times New Roman"/>
          <w:sz w:val="24"/>
          <w:szCs w:val="24"/>
        </w:rPr>
        <w:t>may be subject to inspection by the Port Company. T</w:t>
      </w:r>
      <w:r w:rsidR="000A3CC5" w:rsidRPr="000A3CC5">
        <w:rPr>
          <w:rFonts w:ascii="Times New Roman" w:hAnsi="Times New Roman" w:cs="Times New Roman"/>
          <w:sz w:val="24"/>
          <w:szCs w:val="24"/>
        </w:rPr>
        <w:t xml:space="preserve">he total charges to vessels for </w:t>
      </w:r>
      <w:r w:rsidRPr="000A3CC5">
        <w:rPr>
          <w:rFonts w:ascii="Times New Roman" w:hAnsi="Times New Roman" w:cs="Times New Roman"/>
          <w:sz w:val="24"/>
          <w:szCs w:val="24"/>
        </w:rPr>
        <w:t>these receipts will be forwarded to Port Company annually for record.</w:t>
      </w:r>
    </w:p>
    <w:p w14:paraId="1973E219" w14:textId="6C3786B5" w:rsidR="0072158A" w:rsidRPr="000A3CC5" w:rsidRDefault="0072158A" w:rsidP="000A3CC5">
      <w:pPr>
        <w:rPr>
          <w:rFonts w:ascii="Times New Roman" w:hAnsi="Times New Roman" w:cs="Times New Roman"/>
          <w:sz w:val="24"/>
          <w:szCs w:val="24"/>
        </w:rPr>
      </w:pPr>
      <w:r w:rsidRPr="000A3CC5">
        <w:rPr>
          <w:rFonts w:ascii="Times New Roman" w:hAnsi="Times New Roman" w:cs="Times New Roman"/>
          <w:sz w:val="24"/>
          <w:szCs w:val="24"/>
        </w:rPr>
        <w:t>The contractor will also issue receipts for all wa</w:t>
      </w:r>
      <w:r w:rsidR="000A3CC5" w:rsidRPr="000A3CC5">
        <w:rPr>
          <w:rFonts w:ascii="Times New Roman" w:hAnsi="Times New Roman" w:cs="Times New Roman"/>
          <w:sz w:val="24"/>
          <w:szCs w:val="24"/>
        </w:rPr>
        <w:t xml:space="preserve">ste removed from each facility, </w:t>
      </w:r>
      <w:r w:rsidRPr="000A3CC5">
        <w:rPr>
          <w:rFonts w:ascii="Times New Roman" w:hAnsi="Times New Roman" w:cs="Times New Roman"/>
          <w:sz w:val="24"/>
          <w:szCs w:val="24"/>
        </w:rPr>
        <w:t>indicating the amount and type of each li</w:t>
      </w:r>
      <w:r w:rsidR="000A3CC5" w:rsidRPr="000A3CC5">
        <w:rPr>
          <w:rFonts w:ascii="Times New Roman" w:hAnsi="Times New Roman" w:cs="Times New Roman"/>
          <w:sz w:val="24"/>
          <w:szCs w:val="24"/>
        </w:rPr>
        <w:t xml:space="preserve">ft. These shall be recorded and </w:t>
      </w:r>
      <w:r w:rsidRPr="000A3CC5">
        <w:rPr>
          <w:rFonts w:ascii="Times New Roman" w:hAnsi="Times New Roman" w:cs="Times New Roman"/>
          <w:sz w:val="24"/>
          <w:szCs w:val="24"/>
        </w:rPr>
        <w:t>crosschecked with the amount landed by vesse</w:t>
      </w:r>
      <w:r w:rsidR="000A3CC5" w:rsidRPr="000A3CC5">
        <w:rPr>
          <w:rFonts w:ascii="Times New Roman" w:hAnsi="Times New Roman" w:cs="Times New Roman"/>
          <w:sz w:val="24"/>
          <w:szCs w:val="24"/>
        </w:rPr>
        <w:t xml:space="preserve">ls. Commercial document for the </w:t>
      </w:r>
      <w:r w:rsidRPr="000A3CC5">
        <w:rPr>
          <w:rFonts w:ascii="Times New Roman" w:hAnsi="Times New Roman" w:cs="Times New Roman"/>
          <w:sz w:val="24"/>
          <w:szCs w:val="24"/>
        </w:rPr>
        <w:t>transportation within Ireland of animal by-products an</w:t>
      </w:r>
      <w:r w:rsidR="000A3CC5" w:rsidRPr="000A3CC5">
        <w:rPr>
          <w:rFonts w:ascii="Times New Roman" w:hAnsi="Times New Roman" w:cs="Times New Roman"/>
          <w:sz w:val="24"/>
          <w:szCs w:val="24"/>
        </w:rPr>
        <w:t xml:space="preserve">d derived products not intended </w:t>
      </w:r>
      <w:r w:rsidRPr="000A3CC5">
        <w:rPr>
          <w:rFonts w:ascii="Times New Roman" w:hAnsi="Times New Roman" w:cs="Times New Roman"/>
          <w:sz w:val="24"/>
          <w:szCs w:val="24"/>
        </w:rPr>
        <w:t>for human consumption in accordance with Regulat</w:t>
      </w:r>
      <w:r w:rsidR="000A3CC5" w:rsidRPr="000A3CC5">
        <w:rPr>
          <w:rFonts w:ascii="Times New Roman" w:hAnsi="Times New Roman" w:cs="Times New Roman"/>
          <w:sz w:val="24"/>
          <w:szCs w:val="24"/>
        </w:rPr>
        <w:t xml:space="preserve">ion (EC) No 1069/2009. </w:t>
      </w:r>
      <w:r w:rsidRPr="000A3CC5">
        <w:rPr>
          <w:rFonts w:ascii="Times New Roman" w:hAnsi="Times New Roman" w:cs="Times New Roman"/>
          <w:sz w:val="24"/>
          <w:szCs w:val="24"/>
        </w:rPr>
        <w:t>Completed in quadruplicate. Original retained by la</w:t>
      </w:r>
      <w:r w:rsidR="000A3CC5" w:rsidRPr="000A3CC5">
        <w:rPr>
          <w:rFonts w:ascii="Times New Roman" w:hAnsi="Times New Roman" w:cs="Times New Roman"/>
          <w:sz w:val="24"/>
          <w:szCs w:val="24"/>
        </w:rPr>
        <w:t>ndfill</w:t>
      </w:r>
      <w:r w:rsidR="00292E5D">
        <w:rPr>
          <w:rFonts w:ascii="Times New Roman" w:hAnsi="Times New Roman" w:cs="Times New Roman"/>
          <w:sz w:val="24"/>
          <w:szCs w:val="24"/>
        </w:rPr>
        <w:t>/incineration</w:t>
      </w:r>
      <w:r w:rsidR="000A3CC5" w:rsidRPr="000A3CC5">
        <w:rPr>
          <w:rFonts w:ascii="Times New Roman" w:hAnsi="Times New Roman" w:cs="Times New Roman"/>
          <w:sz w:val="24"/>
          <w:szCs w:val="24"/>
        </w:rPr>
        <w:t xml:space="preserve"> site. Copy 1 retained by </w:t>
      </w:r>
      <w:r w:rsidRPr="000A3CC5">
        <w:rPr>
          <w:rFonts w:ascii="Times New Roman" w:hAnsi="Times New Roman" w:cs="Times New Roman"/>
          <w:sz w:val="24"/>
          <w:szCs w:val="24"/>
        </w:rPr>
        <w:t xml:space="preserve">Mover. Copy 3 and 4 retained by Lander. Copy </w:t>
      </w:r>
      <w:r w:rsidR="000A3CC5" w:rsidRPr="000A3CC5">
        <w:rPr>
          <w:rFonts w:ascii="Times New Roman" w:hAnsi="Times New Roman" w:cs="Times New Roman"/>
          <w:sz w:val="24"/>
          <w:szCs w:val="24"/>
        </w:rPr>
        <w:t xml:space="preserve">3 either stamped or weighbridge </w:t>
      </w:r>
      <w:r w:rsidRPr="000A3CC5">
        <w:rPr>
          <w:rFonts w:ascii="Times New Roman" w:hAnsi="Times New Roman" w:cs="Times New Roman"/>
          <w:sz w:val="24"/>
          <w:szCs w:val="24"/>
        </w:rPr>
        <w:t>report attached to it as proof of disposal.</w:t>
      </w:r>
    </w:p>
    <w:p w14:paraId="416BE0F7" w14:textId="20D7B9C2" w:rsidR="0072158A" w:rsidRDefault="0072158A" w:rsidP="000A3CC5">
      <w:pPr>
        <w:rPr>
          <w:rFonts w:ascii="Times New Roman" w:hAnsi="Times New Roman" w:cs="Times New Roman"/>
          <w:sz w:val="24"/>
          <w:szCs w:val="24"/>
        </w:rPr>
      </w:pPr>
      <w:r w:rsidRPr="000A3CC5">
        <w:rPr>
          <w:rFonts w:ascii="Times New Roman" w:hAnsi="Times New Roman" w:cs="Times New Roman"/>
          <w:sz w:val="24"/>
          <w:szCs w:val="24"/>
        </w:rPr>
        <w:t>All records to be kept for a minimum of three years.</w:t>
      </w:r>
      <w:r w:rsidR="000A3CC5" w:rsidRPr="000A3CC5">
        <w:rPr>
          <w:rFonts w:ascii="Times New Roman" w:hAnsi="Times New Roman" w:cs="Times New Roman"/>
          <w:sz w:val="24"/>
          <w:szCs w:val="24"/>
        </w:rPr>
        <w:t xml:space="preserve"> The above should ensure a full</w:t>
      </w:r>
      <w:r w:rsidR="00C65FE5">
        <w:rPr>
          <w:rFonts w:ascii="Times New Roman" w:hAnsi="Times New Roman" w:cs="Times New Roman"/>
          <w:sz w:val="24"/>
          <w:szCs w:val="24"/>
        </w:rPr>
        <w:t xml:space="preserve"> </w:t>
      </w:r>
      <w:r w:rsidRPr="000A3CC5">
        <w:rPr>
          <w:rFonts w:ascii="Times New Roman" w:hAnsi="Times New Roman" w:cs="Times New Roman"/>
          <w:sz w:val="24"/>
          <w:szCs w:val="24"/>
        </w:rPr>
        <w:t>paper trail of all waste landed from vessel to fin</w:t>
      </w:r>
      <w:r w:rsidR="000A3CC5" w:rsidRPr="000A3CC5">
        <w:rPr>
          <w:rFonts w:ascii="Times New Roman" w:hAnsi="Times New Roman" w:cs="Times New Roman"/>
          <w:sz w:val="24"/>
          <w:szCs w:val="24"/>
        </w:rPr>
        <w:t xml:space="preserve">al disposal and be available to </w:t>
      </w:r>
      <w:r w:rsidRPr="000A3CC5">
        <w:rPr>
          <w:rFonts w:ascii="Times New Roman" w:hAnsi="Times New Roman" w:cs="Times New Roman"/>
          <w:sz w:val="24"/>
          <w:szCs w:val="24"/>
        </w:rPr>
        <w:t>inspection at any time.</w:t>
      </w:r>
    </w:p>
    <w:p w14:paraId="4B06B8DF" w14:textId="7D6D9567" w:rsidR="00BE1061" w:rsidRDefault="00BE1061" w:rsidP="000A3CC5">
      <w:pPr>
        <w:rPr>
          <w:rFonts w:ascii="Times New Roman" w:hAnsi="Times New Roman" w:cs="Times New Roman"/>
          <w:b/>
          <w:sz w:val="24"/>
          <w:szCs w:val="24"/>
        </w:rPr>
      </w:pPr>
      <w:r w:rsidRPr="00BE1061">
        <w:rPr>
          <w:rFonts w:ascii="Times New Roman" w:hAnsi="Times New Roman" w:cs="Times New Roman"/>
          <w:b/>
          <w:sz w:val="24"/>
          <w:szCs w:val="24"/>
        </w:rPr>
        <w:t>3.4</w:t>
      </w:r>
      <w:r>
        <w:rPr>
          <w:rFonts w:ascii="Times New Roman" w:hAnsi="Times New Roman" w:cs="Times New Roman"/>
          <w:b/>
          <w:sz w:val="24"/>
          <w:szCs w:val="24"/>
        </w:rPr>
        <w:t xml:space="preserve"> Penalties</w:t>
      </w:r>
    </w:p>
    <w:p w14:paraId="627180C6" w14:textId="5703BF30" w:rsidR="00BE1061" w:rsidRPr="004A38A2" w:rsidRDefault="00BE1061" w:rsidP="00BE1061">
      <w:pPr>
        <w:rPr>
          <w:rFonts w:ascii="Times New Roman" w:hAnsi="Times New Roman" w:cs="Times New Roman"/>
          <w:sz w:val="24"/>
          <w:szCs w:val="24"/>
        </w:rPr>
      </w:pPr>
      <w:r w:rsidRPr="004A38A2">
        <w:rPr>
          <w:rFonts w:ascii="Times New Roman" w:hAnsi="Times New Roman" w:cs="Times New Roman"/>
          <w:sz w:val="24"/>
          <w:szCs w:val="24"/>
        </w:rPr>
        <w:t>Penalties</w:t>
      </w:r>
      <w:r w:rsidR="002A7F82" w:rsidRPr="004A38A2">
        <w:rPr>
          <w:rFonts w:ascii="Times New Roman" w:hAnsi="Times New Roman" w:cs="Times New Roman"/>
          <w:sz w:val="24"/>
          <w:szCs w:val="24"/>
        </w:rPr>
        <w:t xml:space="preserve">, as administered by the Department of Transport will be as per S.I. No. 351 </w:t>
      </w:r>
      <w:r w:rsidRPr="004A38A2">
        <w:rPr>
          <w:rFonts w:ascii="Times New Roman" w:hAnsi="Times New Roman" w:cs="Times New Roman"/>
          <w:sz w:val="24"/>
          <w:szCs w:val="24"/>
        </w:rPr>
        <w:t>202</w:t>
      </w:r>
      <w:r w:rsidR="00B641EB" w:rsidRPr="004A38A2">
        <w:rPr>
          <w:rFonts w:ascii="Times New Roman" w:hAnsi="Times New Roman" w:cs="Times New Roman"/>
          <w:sz w:val="24"/>
          <w:szCs w:val="24"/>
        </w:rPr>
        <w:t>2</w:t>
      </w:r>
      <w:r w:rsidR="002A7F82" w:rsidRPr="004A38A2">
        <w:rPr>
          <w:rFonts w:ascii="Times New Roman" w:hAnsi="Times New Roman" w:cs="Times New Roman"/>
          <w:sz w:val="24"/>
          <w:szCs w:val="24"/>
        </w:rPr>
        <w:t>, EUROPEAN UNION (PORT RECEPTION FACILITIES FOR THE DELIVERY OF WASTE FROM SHIPS) REGULATIONS 2022.</w:t>
      </w:r>
      <w:r w:rsidRPr="004A38A2">
        <w:rPr>
          <w:rFonts w:ascii="Times New Roman" w:hAnsi="Times New Roman" w:cs="Times New Roman"/>
          <w:sz w:val="24"/>
          <w:szCs w:val="24"/>
        </w:rPr>
        <w:t>.</w:t>
      </w:r>
    </w:p>
    <w:p w14:paraId="5466CACF" w14:textId="376617AD" w:rsidR="00BE1061" w:rsidRPr="004A38A2" w:rsidRDefault="00BE1061" w:rsidP="00BE1061">
      <w:pPr>
        <w:rPr>
          <w:rFonts w:ascii="Times New Roman" w:hAnsi="Times New Roman" w:cs="Times New Roman"/>
          <w:sz w:val="24"/>
          <w:szCs w:val="24"/>
        </w:rPr>
      </w:pPr>
      <w:r w:rsidRPr="004A38A2">
        <w:rPr>
          <w:rFonts w:ascii="Times New Roman" w:hAnsi="Times New Roman" w:cs="Times New Roman"/>
          <w:sz w:val="24"/>
          <w:szCs w:val="24"/>
        </w:rPr>
        <w:t>These penalties are to ensure that the facilities are properly used as required.</w:t>
      </w:r>
    </w:p>
    <w:p w14:paraId="2F69E2F0" w14:textId="0CF0EE64" w:rsidR="008701CF" w:rsidRPr="004A38A2" w:rsidRDefault="00F06CCE" w:rsidP="00FE52A9">
      <w:pPr>
        <w:spacing w:after="120" w:line="288" w:lineRule="auto"/>
        <w:rPr>
          <w:rFonts w:ascii="Times New Roman" w:hAnsi="Times New Roman" w:cs="Times New Roman"/>
          <w:b/>
          <w:sz w:val="24"/>
          <w:szCs w:val="24"/>
        </w:rPr>
      </w:pPr>
      <w:r w:rsidRPr="004A38A2">
        <w:rPr>
          <w:rFonts w:ascii="Times New Roman" w:hAnsi="Times New Roman" w:cs="Times New Roman"/>
          <w:b/>
          <w:sz w:val="24"/>
          <w:szCs w:val="24"/>
        </w:rPr>
        <w:t xml:space="preserve">3.5 </w:t>
      </w:r>
      <w:r w:rsidR="00426D9F" w:rsidRPr="004A38A2">
        <w:rPr>
          <w:rFonts w:ascii="Times New Roman" w:hAnsi="Times New Roman" w:cs="Times New Roman"/>
          <w:b/>
          <w:sz w:val="24"/>
          <w:szCs w:val="24"/>
        </w:rPr>
        <w:t>Co</w:t>
      </w:r>
      <w:r w:rsidR="00266C3E" w:rsidRPr="004A38A2">
        <w:rPr>
          <w:rFonts w:ascii="Times New Roman" w:hAnsi="Times New Roman" w:cs="Times New Roman"/>
          <w:b/>
          <w:sz w:val="24"/>
          <w:szCs w:val="24"/>
        </w:rPr>
        <w:t>ntract for the disposal of waste</w:t>
      </w:r>
    </w:p>
    <w:p w14:paraId="2CEAF1C6" w14:textId="03A164EF" w:rsidR="00FD1A2D" w:rsidRPr="004A38A2" w:rsidRDefault="00FD1A2D" w:rsidP="00FE52A9">
      <w:pPr>
        <w:spacing w:after="120" w:line="288" w:lineRule="auto"/>
        <w:rPr>
          <w:rFonts w:ascii="Times New Roman" w:hAnsi="Times New Roman" w:cs="Times New Roman"/>
          <w:sz w:val="24"/>
          <w:szCs w:val="24"/>
        </w:rPr>
      </w:pPr>
      <w:r w:rsidRPr="004A38A2">
        <w:rPr>
          <w:rFonts w:ascii="Times New Roman" w:hAnsi="Times New Roman" w:cs="Times New Roman"/>
          <w:sz w:val="24"/>
          <w:szCs w:val="24"/>
        </w:rPr>
        <w:t xml:space="preserve">Interested parties were invited by Dublin Port Company to tender for a total waste management solution covering ships waste and port waste.  </w:t>
      </w:r>
    </w:p>
    <w:p w14:paraId="793EB6D5" w14:textId="53915F88" w:rsidR="00FD1A2D" w:rsidRPr="004A38A2" w:rsidRDefault="00266C3E" w:rsidP="00FE52A9">
      <w:pPr>
        <w:spacing w:after="120" w:line="288" w:lineRule="auto"/>
        <w:rPr>
          <w:rFonts w:ascii="Times New Roman" w:hAnsi="Times New Roman" w:cs="Times New Roman"/>
          <w:sz w:val="24"/>
          <w:szCs w:val="24"/>
        </w:rPr>
      </w:pPr>
      <w:r w:rsidRPr="004A38A2">
        <w:rPr>
          <w:rFonts w:ascii="Times New Roman" w:hAnsi="Times New Roman" w:cs="Times New Roman"/>
          <w:sz w:val="24"/>
          <w:szCs w:val="24"/>
        </w:rPr>
        <w:t>The contract for the management of waste at Dublin Port was awarded to ENVA/Panda following on from a comprehensive tendering process. The contract has been awarded for a period of five years with the option to extend by a further three years.</w:t>
      </w:r>
    </w:p>
    <w:p w14:paraId="73F8F1A1" w14:textId="3275176E" w:rsidR="007C3BE7" w:rsidRPr="004A38A2" w:rsidRDefault="0025249D" w:rsidP="004C25FE">
      <w:pPr>
        <w:spacing w:after="120" w:line="288" w:lineRule="auto"/>
        <w:rPr>
          <w:rFonts w:ascii="Times New Roman" w:hAnsi="Times New Roman" w:cs="Times New Roman"/>
          <w:b/>
          <w:sz w:val="24"/>
          <w:szCs w:val="24"/>
        </w:rPr>
      </w:pPr>
      <w:r w:rsidRPr="004A38A2">
        <w:rPr>
          <w:rFonts w:ascii="Times New Roman" w:hAnsi="Times New Roman" w:cs="Times New Roman"/>
          <w:b/>
          <w:sz w:val="24"/>
          <w:szCs w:val="24"/>
        </w:rPr>
        <w:t>Please note the following points of contact;</w:t>
      </w:r>
    </w:p>
    <w:p w14:paraId="4FD9BA20" w14:textId="160D783E" w:rsidR="0025249D" w:rsidRPr="00BD209E" w:rsidRDefault="0025249D" w:rsidP="0025249D">
      <w:pPr>
        <w:numPr>
          <w:ilvl w:val="0"/>
          <w:numId w:val="48"/>
        </w:numPr>
        <w:spacing w:after="0" w:line="240" w:lineRule="auto"/>
        <w:rPr>
          <w:rFonts w:ascii="Times New Roman" w:eastAsia="Times New Roman" w:hAnsi="Times New Roman" w:cs="Times New Roman"/>
          <w:sz w:val="24"/>
          <w:szCs w:val="24"/>
        </w:rPr>
      </w:pPr>
      <w:r w:rsidRPr="00BD209E">
        <w:rPr>
          <w:rFonts w:ascii="Times New Roman" w:eastAsia="Times New Roman" w:hAnsi="Times New Roman" w:cs="Times New Roman"/>
          <w:sz w:val="24"/>
          <w:szCs w:val="24"/>
        </w:rPr>
        <w:t xml:space="preserve">Skip requests/service – </w:t>
      </w:r>
      <w:hyperlink r:id="rId13" w:history="1">
        <w:r w:rsidR="0083337F" w:rsidRPr="00BD209E">
          <w:rPr>
            <w:rStyle w:val="Hyperlink"/>
            <w:rFonts w:ascii="Times New Roman" w:eastAsia="Times New Roman" w:hAnsi="Times New Roman" w:cs="Times New Roman"/>
            <w:sz w:val="24"/>
            <w:szCs w:val="24"/>
          </w:rPr>
          <w:t>dublinportwasteorder@enva.com</w:t>
        </w:r>
      </w:hyperlink>
      <w:r w:rsidRPr="00BD209E">
        <w:rPr>
          <w:rFonts w:ascii="Times New Roman" w:eastAsia="Times New Roman" w:hAnsi="Times New Roman" w:cs="Times New Roman"/>
          <w:sz w:val="24"/>
          <w:szCs w:val="24"/>
        </w:rPr>
        <w:t xml:space="preserve"> / For urgent enquiries please contact </w:t>
      </w:r>
      <w:r w:rsidR="004C461E" w:rsidRPr="00BD209E">
        <w:rPr>
          <w:rFonts w:ascii="Times New Roman" w:eastAsia="Times New Roman" w:hAnsi="Times New Roman" w:cs="Times New Roman"/>
          <w:sz w:val="24"/>
          <w:szCs w:val="24"/>
        </w:rPr>
        <w:t xml:space="preserve">Gavin Stanley </w:t>
      </w:r>
      <w:r w:rsidRPr="00BD209E">
        <w:rPr>
          <w:rFonts w:ascii="Times New Roman" w:eastAsia="Times New Roman" w:hAnsi="Times New Roman" w:cs="Times New Roman"/>
          <w:sz w:val="24"/>
          <w:szCs w:val="24"/>
        </w:rPr>
        <w:t xml:space="preserve"> 0</w:t>
      </w:r>
      <w:r w:rsidR="004C461E" w:rsidRPr="00BD209E">
        <w:rPr>
          <w:rFonts w:ascii="Times New Roman" w:eastAsia="Times New Roman" w:hAnsi="Times New Roman" w:cs="Times New Roman"/>
          <w:sz w:val="24"/>
          <w:szCs w:val="24"/>
        </w:rPr>
        <w:t>86 0761291</w:t>
      </w:r>
    </w:p>
    <w:p w14:paraId="6EC633A4" w14:textId="77777777" w:rsidR="0025249D" w:rsidRPr="0083337F" w:rsidRDefault="0025249D" w:rsidP="0025249D">
      <w:pPr>
        <w:numPr>
          <w:ilvl w:val="0"/>
          <w:numId w:val="48"/>
        </w:numPr>
        <w:spacing w:after="0" w:line="240" w:lineRule="auto"/>
        <w:rPr>
          <w:rFonts w:ascii="Times New Roman" w:eastAsia="Times New Roman" w:hAnsi="Times New Roman" w:cs="Times New Roman"/>
          <w:sz w:val="24"/>
          <w:szCs w:val="24"/>
        </w:rPr>
      </w:pPr>
      <w:r w:rsidRPr="0025249D">
        <w:rPr>
          <w:rFonts w:ascii="Times New Roman" w:eastAsia="Times New Roman" w:hAnsi="Times New Roman" w:cs="Times New Roman"/>
          <w:sz w:val="24"/>
          <w:szCs w:val="24"/>
        </w:rPr>
        <w:t xml:space="preserve">Accounts – </w:t>
      </w:r>
      <w:hyperlink r:id="rId14" w:history="1">
        <w:r w:rsidRPr="0025249D">
          <w:rPr>
            <w:rStyle w:val="Hyperlink"/>
            <w:rFonts w:ascii="Times New Roman" w:eastAsia="Times New Roman" w:hAnsi="Times New Roman" w:cs="Times New Roman"/>
            <w:sz w:val="24"/>
            <w:szCs w:val="24"/>
          </w:rPr>
          <w:t>accountspayableireland@enva.com</w:t>
        </w:r>
      </w:hyperlink>
    </w:p>
    <w:p w14:paraId="5E510927" w14:textId="5B438AC3" w:rsidR="0083337F" w:rsidRDefault="0025249D" w:rsidP="0083337F">
      <w:pPr>
        <w:numPr>
          <w:ilvl w:val="0"/>
          <w:numId w:val="48"/>
        </w:numPr>
        <w:spacing w:after="0" w:line="240" w:lineRule="auto"/>
        <w:rPr>
          <w:rFonts w:ascii="Times New Roman" w:eastAsia="Times New Roman" w:hAnsi="Times New Roman" w:cs="Times New Roman"/>
          <w:sz w:val="24"/>
          <w:szCs w:val="24"/>
        </w:rPr>
      </w:pPr>
      <w:r w:rsidRPr="0025249D">
        <w:rPr>
          <w:rFonts w:ascii="Times New Roman" w:eastAsia="Times New Roman" w:hAnsi="Times New Roman" w:cs="Times New Roman"/>
          <w:sz w:val="24"/>
          <w:szCs w:val="24"/>
        </w:rPr>
        <w:t>Account Man</w:t>
      </w:r>
      <w:r w:rsidR="0083337F">
        <w:rPr>
          <w:rFonts w:ascii="Times New Roman" w:eastAsia="Times New Roman" w:hAnsi="Times New Roman" w:cs="Times New Roman"/>
          <w:sz w:val="24"/>
          <w:szCs w:val="24"/>
        </w:rPr>
        <w:t>a</w:t>
      </w:r>
      <w:r w:rsidRPr="0025249D">
        <w:rPr>
          <w:rFonts w:ascii="Times New Roman" w:eastAsia="Times New Roman" w:hAnsi="Times New Roman" w:cs="Times New Roman"/>
          <w:sz w:val="24"/>
          <w:szCs w:val="24"/>
        </w:rPr>
        <w:t xml:space="preserve">ger – Donna Booth (Enva) - </w:t>
      </w:r>
      <w:hyperlink r:id="rId15" w:history="1">
        <w:r w:rsidRPr="0025249D">
          <w:rPr>
            <w:rStyle w:val="Hyperlink"/>
            <w:rFonts w:ascii="Times New Roman" w:eastAsia="Times New Roman" w:hAnsi="Times New Roman" w:cs="Times New Roman"/>
            <w:sz w:val="24"/>
            <w:szCs w:val="24"/>
          </w:rPr>
          <w:t>Donna.Booth@Enva.com</w:t>
        </w:r>
      </w:hyperlink>
      <w:r w:rsidRPr="0025249D">
        <w:rPr>
          <w:rFonts w:ascii="Times New Roman" w:eastAsia="Times New Roman" w:hAnsi="Times New Roman" w:cs="Times New Roman"/>
          <w:sz w:val="24"/>
          <w:szCs w:val="24"/>
        </w:rPr>
        <w:t xml:space="preserve"> +353 57 867 8670</w:t>
      </w:r>
    </w:p>
    <w:p w14:paraId="632ADBF5" w14:textId="77777777" w:rsidR="0025249D" w:rsidRPr="0083337F" w:rsidRDefault="0025249D" w:rsidP="0025249D">
      <w:pPr>
        <w:numPr>
          <w:ilvl w:val="0"/>
          <w:numId w:val="48"/>
        </w:numPr>
        <w:spacing w:after="0" w:line="240" w:lineRule="auto"/>
        <w:rPr>
          <w:rFonts w:ascii="Times New Roman" w:eastAsia="Times New Roman" w:hAnsi="Times New Roman" w:cs="Times New Roman"/>
          <w:sz w:val="24"/>
          <w:szCs w:val="24"/>
        </w:rPr>
      </w:pPr>
      <w:r w:rsidRPr="0025249D">
        <w:rPr>
          <w:rFonts w:ascii="Times New Roman" w:eastAsia="Times New Roman" w:hAnsi="Times New Roman" w:cs="Times New Roman"/>
          <w:sz w:val="24"/>
          <w:szCs w:val="24"/>
        </w:rPr>
        <w:t xml:space="preserve">Environmental/ Health &amp; safety – Sinead Kearns – </w:t>
      </w:r>
      <w:hyperlink r:id="rId16" w:history="1">
        <w:r w:rsidRPr="0025249D">
          <w:rPr>
            <w:rStyle w:val="Hyperlink"/>
            <w:rFonts w:ascii="Times New Roman" w:eastAsia="Times New Roman" w:hAnsi="Times New Roman" w:cs="Times New Roman"/>
            <w:sz w:val="24"/>
            <w:szCs w:val="24"/>
          </w:rPr>
          <w:t>Sinead.kearns@enva.com</w:t>
        </w:r>
      </w:hyperlink>
    </w:p>
    <w:p w14:paraId="7E452E73" w14:textId="77777777" w:rsidR="0025249D" w:rsidRPr="002D06FD" w:rsidRDefault="0025249D" w:rsidP="0025249D">
      <w:pPr>
        <w:numPr>
          <w:ilvl w:val="0"/>
          <w:numId w:val="48"/>
        </w:numPr>
        <w:spacing w:after="0" w:line="240" w:lineRule="auto"/>
        <w:rPr>
          <w:rFonts w:ascii="Times New Roman" w:eastAsia="Times New Roman" w:hAnsi="Times New Roman" w:cs="Times New Roman"/>
          <w:sz w:val="24"/>
          <w:szCs w:val="24"/>
        </w:rPr>
      </w:pPr>
      <w:r w:rsidRPr="0025249D">
        <w:rPr>
          <w:rFonts w:ascii="Times New Roman" w:eastAsia="Times New Roman" w:hAnsi="Times New Roman" w:cs="Times New Roman"/>
          <w:sz w:val="24"/>
          <w:szCs w:val="24"/>
        </w:rPr>
        <w:t xml:space="preserve">Compactor Maintenance. - David Boyd (Panda) 087 9263909 </w:t>
      </w:r>
      <w:hyperlink r:id="rId17" w:history="1">
        <w:r w:rsidRPr="0025249D">
          <w:rPr>
            <w:rStyle w:val="Hyperlink"/>
            <w:rFonts w:ascii="Times New Roman" w:eastAsia="Times New Roman" w:hAnsi="Times New Roman" w:cs="Times New Roman"/>
            <w:sz w:val="24"/>
            <w:szCs w:val="24"/>
          </w:rPr>
          <w:t>David.Boyd@PandaGreen.ie</w:t>
        </w:r>
      </w:hyperlink>
    </w:p>
    <w:p w14:paraId="58BEEDE5" w14:textId="3B6D40D9" w:rsidR="002D06FD" w:rsidRPr="0025249D" w:rsidRDefault="002D06FD" w:rsidP="0025249D">
      <w:pPr>
        <w:numPr>
          <w:ilvl w:val="0"/>
          <w:numId w:val="4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Dublin Port Company – Deputy Harbour Master – Steven O’Mara – </w:t>
      </w:r>
      <w:hyperlink r:id="rId18" w:history="1">
        <w:r w:rsidRPr="00120426">
          <w:rPr>
            <w:rStyle w:val="Hyperlink"/>
            <w:rFonts w:ascii="Times New Roman" w:eastAsia="Times New Roman" w:hAnsi="Times New Roman" w:cs="Times New Roman"/>
            <w:sz w:val="24"/>
            <w:szCs w:val="24"/>
          </w:rPr>
          <w:t>somara@dublinport.ie</w:t>
        </w:r>
      </w:hyperlink>
      <w:r>
        <w:rPr>
          <w:rFonts w:ascii="Times New Roman" w:eastAsia="Times New Roman" w:hAnsi="Times New Roman" w:cs="Times New Roman"/>
          <w:sz w:val="24"/>
          <w:szCs w:val="24"/>
        </w:rPr>
        <w:t xml:space="preserve">  +353 1 8876000</w:t>
      </w:r>
    </w:p>
    <w:p w14:paraId="0519DFA7" w14:textId="77777777" w:rsidR="0025249D" w:rsidRDefault="0025249D" w:rsidP="00803A0F">
      <w:pPr>
        <w:spacing w:after="120" w:line="288" w:lineRule="auto"/>
        <w:ind w:left="1089" w:hanging="1089"/>
        <w:rPr>
          <w:rFonts w:ascii="Times New Roman" w:hAnsi="Times New Roman" w:cs="Times New Roman"/>
          <w:b/>
          <w:sz w:val="24"/>
          <w:szCs w:val="24"/>
        </w:rPr>
      </w:pPr>
    </w:p>
    <w:p w14:paraId="3B0B81C1" w14:textId="77777777" w:rsidR="001B1F30" w:rsidRDefault="001B1F30" w:rsidP="00FE52A9">
      <w:pPr>
        <w:spacing w:after="120" w:line="288" w:lineRule="auto"/>
        <w:rPr>
          <w:rFonts w:ascii="Times New Roman" w:hAnsi="Times New Roman" w:cs="Times New Roman"/>
          <w:b/>
          <w:sz w:val="24"/>
          <w:szCs w:val="24"/>
        </w:rPr>
      </w:pPr>
    </w:p>
    <w:p w14:paraId="310DB5BC" w14:textId="77777777" w:rsidR="004A38A2" w:rsidRDefault="004A38A2" w:rsidP="00FE52A9">
      <w:pPr>
        <w:spacing w:after="120" w:line="288" w:lineRule="auto"/>
        <w:rPr>
          <w:rFonts w:ascii="Times New Roman" w:hAnsi="Times New Roman" w:cs="Times New Roman"/>
          <w:b/>
          <w:sz w:val="24"/>
          <w:szCs w:val="24"/>
        </w:rPr>
      </w:pPr>
    </w:p>
    <w:p w14:paraId="53106224" w14:textId="77777777" w:rsidR="004C25FE" w:rsidRDefault="004C25FE" w:rsidP="00FE52A9">
      <w:pPr>
        <w:spacing w:after="120" w:line="288" w:lineRule="auto"/>
        <w:rPr>
          <w:rFonts w:ascii="Times New Roman" w:hAnsi="Times New Roman" w:cs="Times New Roman"/>
          <w:b/>
          <w:sz w:val="24"/>
          <w:szCs w:val="24"/>
        </w:rPr>
      </w:pPr>
    </w:p>
    <w:p w14:paraId="12C99F3B" w14:textId="46E28E20" w:rsidR="00F03ED2" w:rsidRPr="00803A0F" w:rsidRDefault="00283095" w:rsidP="00FE52A9">
      <w:pPr>
        <w:spacing w:after="120" w:line="288" w:lineRule="auto"/>
        <w:rPr>
          <w:rFonts w:ascii="Times New Roman" w:hAnsi="Times New Roman" w:cs="Times New Roman"/>
          <w:b/>
          <w:sz w:val="24"/>
          <w:szCs w:val="24"/>
        </w:rPr>
      </w:pPr>
      <w:r w:rsidRPr="00C65FE5">
        <w:rPr>
          <w:rFonts w:ascii="Times New Roman" w:hAnsi="Times New Roman" w:cs="Times New Roman"/>
          <w:b/>
          <w:sz w:val="24"/>
          <w:szCs w:val="24"/>
        </w:rPr>
        <w:t>Annex 1</w:t>
      </w:r>
      <w:r w:rsidRPr="00C65FE5">
        <w:rPr>
          <w:rFonts w:ascii="Times New Roman" w:hAnsi="Times New Roman" w:cs="Times New Roman"/>
          <w:b/>
          <w:sz w:val="24"/>
          <w:szCs w:val="24"/>
        </w:rPr>
        <w:tab/>
      </w:r>
    </w:p>
    <w:p w14:paraId="6542AD08" w14:textId="77777777" w:rsidR="001B1F30" w:rsidRDefault="001B1F30" w:rsidP="006E119F">
      <w:pPr>
        <w:spacing w:after="120" w:line="288" w:lineRule="auto"/>
        <w:jc w:val="center"/>
        <w:rPr>
          <w:rFonts w:ascii="Calibri" w:eastAsia="Calibri" w:hAnsi="Calibri" w:cs="Calibri"/>
          <w:b/>
          <w:sz w:val="24"/>
          <w:szCs w:val="24"/>
        </w:rPr>
      </w:pPr>
    </w:p>
    <w:p w14:paraId="5D212189" w14:textId="77777777" w:rsidR="006E119F" w:rsidRPr="004A38A2" w:rsidRDefault="006E119F" w:rsidP="006E119F">
      <w:pPr>
        <w:spacing w:after="120" w:line="288" w:lineRule="auto"/>
        <w:jc w:val="center"/>
        <w:rPr>
          <w:rFonts w:ascii="Calibri" w:eastAsia="Calibri" w:hAnsi="Calibri" w:cs="Calibri"/>
          <w:b/>
          <w:sz w:val="24"/>
          <w:szCs w:val="24"/>
        </w:rPr>
      </w:pPr>
      <w:r w:rsidRPr="004A38A2">
        <w:rPr>
          <w:rFonts w:ascii="Calibri" w:eastAsia="Calibri" w:hAnsi="Calibri" w:cs="Calibri"/>
          <w:b/>
          <w:sz w:val="24"/>
          <w:szCs w:val="24"/>
        </w:rPr>
        <w:t>ADVANCE NOTIFICATION FORM FOR WASTE DELIVERY TO PORT RECEPTION FACILITIES</w:t>
      </w:r>
    </w:p>
    <w:p w14:paraId="1F3B161A" w14:textId="77777777" w:rsidR="006E119F" w:rsidRPr="004A38A2" w:rsidRDefault="006E119F" w:rsidP="006E119F">
      <w:pPr>
        <w:autoSpaceDE w:val="0"/>
        <w:autoSpaceDN w:val="0"/>
        <w:adjustRightInd w:val="0"/>
        <w:spacing w:before="60" w:after="60" w:line="240" w:lineRule="auto"/>
        <w:rPr>
          <w:rFonts w:ascii="Times New Roman" w:eastAsia="Times New Roman" w:hAnsi="Times New Roman" w:cs="Times New Roman"/>
          <w:i/>
          <w:iCs/>
          <w:color w:val="000000"/>
          <w:sz w:val="20"/>
          <w:szCs w:val="20"/>
          <w:lang w:eastAsia="en-IE"/>
        </w:rPr>
      </w:pPr>
      <w:r w:rsidRPr="004A38A2">
        <w:rPr>
          <w:rFonts w:ascii="Times New Roman" w:eastAsia="Times New Roman" w:hAnsi="Times New Roman" w:cs="Times New Roman"/>
          <w:color w:val="000000"/>
          <w:sz w:val="20"/>
          <w:szCs w:val="20"/>
          <w:lang w:eastAsia="en-IE"/>
        </w:rPr>
        <w:t xml:space="preserve">Notification of the delivery of waste to: </w:t>
      </w:r>
      <w:r w:rsidRPr="004A38A2">
        <w:rPr>
          <w:rFonts w:ascii="Times New Roman" w:eastAsia="Times New Roman" w:hAnsi="Times New Roman" w:cs="Times New Roman"/>
          <w:color w:val="000000"/>
          <w:sz w:val="20"/>
          <w:szCs w:val="20"/>
          <w:lang w:eastAsia="en-IE"/>
        </w:rPr>
        <w:tab/>
      </w:r>
      <w:r w:rsidRPr="004A38A2">
        <w:rPr>
          <w:rFonts w:ascii="Times New Roman" w:eastAsia="Times New Roman" w:hAnsi="Times New Roman" w:cs="Times New Roman"/>
          <w:color w:val="000000"/>
          <w:sz w:val="20"/>
          <w:szCs w:val="20"/>
          <w:lang w:eastAsia="en-IE"/>
        </w:rPr>
        <w:tab/>
      </w:r>
      <w:r w:rsidRPr="004A38A2">
        <w:rPr>
          <w:rFonts w:ascii="Times New Roman" w:eastAsia="Times New Roman" w:hAnsi="Times New Roman" w:cs="Times New Roman"/>
          <w:color w:val="000000"/>
          <w:sz w:val="20"/>
          <w:szCs w:val="20"/>
          <w:lang w:eastAsia="en-IE"/>
        </w:rPr>
        <w:tab/>
      </w:r>
      <w:r w:rsidRPr="004A38A2">
        <w:rPr>
          <w:rFonts w:ascii="Times New Roman" w:eastAsia="Times New Roman" w:hAnsi="Times New Roman" w:cs="Times New Roman"/>
          <w:color w:val="000000"/>
          <w:sz w:val="20"/>
          <w:szCs w:val="20"/>
          <w:lang w:eastAsia="en-IE"/>
        </w:rPr>
        <w:tab/>
      </w:r>
      <w:r w:rsidRPr="004A38A2">
        <w:rPr>
          <w:rFonts w:ascii="Times New Roman" w:eastAsia="Times New Roman" w:hAnsi="Times New Roman" w:cs="Times New Roman"/>
          <w:i/>
          <w:iCs/>
          <w:color w:val="000000"/>
          <w:sz w:val="20"/>
          <w:szCs w:val="20"/>
          <w:lang w:eastAsia="en-IE"/>
        </w:rPr>
        <w:t xml:space="preserve">(enter name of port of call, as referred to in Regulation 6 of the European Union (Port Reception Facilities for Delivery of Waste from Ships) Regulations  (S. I. No. 351 of 2022)  </w:t>
      </w:r>
    </w:p>
    <w:p w14:paraId="38CBA5FB" w14:textId="77777777" w:rsidR="006E119F" w:rsidRPr="004A38A2" w:rsidRDefault="006E119F" w:rsidP="006E119F">
      <w:pPr>
        <w:spacing w:line="256" w:lineRule="auto"/>
        <w:rPr>
          <w:rFonts w:ascii="Calibri" w:eastAsia="Calibri" w:hAnsi="Calibri" w:cs="Times New Roman"/>
          <w:lang w:eastAsia="en-IE"/>
        </w:rPr>
      </w:pPr>
    </w:p>
    <w:p w14:paraId="77AB7369" w14:textId="1452D104" w:rsidR="006E119F" w:rsidRPr="004A38A2" w:rsidRDefault="006E119F" w:rsidP="006E119F">
      <w:pPr>
        <w:autoSpaceDE w:val="0"/>
        <w:autoSpaceDN w:val="0"/>
        <w:adjustRightInd w:val="0"/>
        <w:spacing w:before="60" w:after="60" w:line="240" w:lineRule="auto"/>
        <w:rPr>
          <w:rFonts w:ascii="Times New Roman" w:eastAsia="Times New Roman" w:hAnsi="Times New Roman" w:cs="Times New Roman"/>
          <w:color w:val="000000"/>
          <w:sz w:val="20"/>
          <w:szCs w:val="20"/>
          <w:lang w:eastAsia="en-IE"/>
        </w:rPr>
      </w:pPr>
      <w:r w:rsidRPr="004A38A2">
        <w:rPr>
          <w:rFonts w:ascii="Times New Roman" w:eastAsia="Times New Roman" w:hAnsi="Times New Roman" w:cs="Times New Roman"/>
          <w:color w:val="000000"/>
          <w:sz w:val="20"/>
          <w:szCs w:val="20"/>
          <w:lang w:eastAsia="en-IE"/>
        </w:rPr>
        <w:t>This form should be retained on board the ship along with the appropriate Oil Record Book, Cargo Record Book, Garbage Record Book or Garbage Management Plan as required by the MARPOL Convention.</w:t>
      </w:r>
    </w:p>
    <w:p w14:paraId="48293E33" w14:textId="77777777" w:rsidR="001B1F30" w:rsidRPr="006A4A38" w:rsidRDefault="001B1F30" w:rsidP="006E119F">
      <w:pPr>
        <w:autoSpaceDE w:val="0"/>
        <w:autoSpaceDN w:val="0"/>
        <w:adjustRightInd w:val="0"/>
        <w:spacing w:before="60" w:after="60" w:line="240" w:lineRule="auto"/>
        <w:rPr>
          <w:rFonts w:ascii="Times New Roman" w:eastAsia="Times New Roman" w:hAnsi="Times New Roman" w:cs="Times New Roman"/>
          <w:color w:val="000000"/>
          <w:sz w:val="20"/>
          <w:szCs w:val="20"/>
          <w:highlight w:val="yellow"/>
          <w:lang w:eastAsia="en-IE"/>
        </w:rPr>
      </w:pPr>
    </w:p>
    <w:p w14:paraId="714409C2" w14:textId="27F0A1A2" w:rsidR="001B1F30" w:rsidRPr="006E119F" w:rsidRDefault="001B1F30" w:rsidP="006E119F">
      <w:pPr>
        <w:autoSpaceDE w:val="0"/>
        <w:autoSpaceDN w:val="0"/>
        <w:adjustRightInd w:val="0"/>
        <w:spacing w:before="60" w:after="60" w:line="240" w:lineRule="auto"/>
        <w:rPr>
          <w:rFonts w:ascii="Times New Roman" w:eastAsia="Times New Roman" w:hAnsi="Times New Roman" w:cs="Times New Roman"/>
          <w:color w:val="000000"/>
          <w:sz w:val="16"/>
          <w:szCs w:val="16"/>
          <w:lang w:eastAsia="en-IE"/>
        </w:rPr>
      </w:pPr>
      <w:r w:rsidRPr="004A38A2">
        <w:rPr>
          <w:noProof/>
          <w:lang w:eastAsia="en-IE"/>
        </w:rPr>
        <w:drawing>
          <wp:inline distT="0" distB="0" distL="0" distR="0" wp14:anchorId="557581F7" wp14:editId="1807D0D3">
            <wp:extent cx="5443220" cy="6151245"/>
            <wp:effectExtent l="0" t="0" r="5080" b="1905"/>
            <wp:docPr id="8" name="Picture 8"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3220" cy="6151245"/>
                    </a:xfrm>
                    <a:prstGeom prst="rect">
                      <a:avLst/>
                    </a:prstGeom>
                    <a:noFill/>
                    <a:ln>
                      <a:noFill/>
                    </a:ln>
                  </pic:spPr>
                </pic:pic>
              </a:graphicData>
            </a:graphic>
          </wp:inline>
        </w:drawing>
      </w:r>
    </w:p>
    <w:p w14:paraId="349A637D" w14:textId="63B06EC8" w:rsidR="00072E8C" w:rsidRDefault="00927EE8" w:rsidP="00072E8C">
      <w:pPr>
        <w:spacing w:line="480" w:lineRule="auto"/>
        <w:rPr>
          <w:noProof/>
          <w:color w:val="FF0000"/>
          <w:szCs w:val="24"/>
          <w:lang w:eastAsia="en-IE"/>
        </w:rPr>
      </w:pPr>
      <w:r w:rsidRPr="00205267">
        <w:rPr>
          <w:color w:val="FF0000"/>
          <w:szCs w:val="24"/>
        </w:rPr>
        <w:br w:type="page"/>
      </w:r>
    </w:p>
    <w:p w14:paraId="0296D649" w14:textId="14D460F6" w:rsidR="001B1F30" w:rsidRDefault="001B1F30" w:rsidP="00072E8C">
      <w:pPr>
        <w:spacing w:line="480" w:lineRule="auto"/>
        <w:rPr>
          <w:color w:val="FF0000"/>
          <w:szCs w:val="24"/>
        </w:rPr>
      </w:pPr>
      <w:r>
        <w:rPr>
          <w:noProof/>
          <w:lang w:eastAsia="en-IE"/>
        </w:rPr>
        <w:drawing>
          <wp:inline distT="0" distB="0" distL="0" distR="0" wp14:anchorId="32986B60" wp14:editId="1C5C0995">
            <wp:extent cx="5534025" cy="8115300"/>
            <wp:effectExtent l="0" t="0" r="9525" b="0"/>
            <wp:docPr id="7" name="Picture 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4025" cy="8115300"/>
                    </a:xfrm>
                    <a:prstGeom prst="rect">
                      <a:avLst/>
                    </a:prstGeom>
                    <a:noFill/>
                    <a:ln>
                      <a:noFill/>
                    </a:ln>
                  </pic:spPr>
                </pic:pic>
              </a:graphicData>
            </a:graphic>
          </wp:inline>
        </w:drawing>
      </w:r>
    </w:p>
    <w:p w14:paraId="11E86C74" w14:textId="77777777" w:rsidR="001B1F30" w:rsidRDefault="001B1F30" w:rsidP="00072E8C">
      <w:pPr>
        <w:spacing w:line="480" w:lineRule="auto"/>
        <w:rPr>
          <w:rFonts w:ascii="Times New Roman" w:hAnsi="Times New Roman" w:cs="Times New Roman"/>
          <w:b/>
          <w:sz w:val="24"/>
          <w:szCs w:val="24"/>
        </w:rPr>
      </w:pPr>
    </w:p>
    <w:p w14:paraId="2751ED1B" w14:textId="23D73A69" w:rsidR="001B1F30" w:rsidRDefault="001B1F30" w:rsidP="00072E8C">
      <w:pPr>
        <w:spacing w:line="480" w:lineRule="auto"/>
        <w:rPr>
          <w:rFonts w:ascii="Times New Roman" w:hAnsi="Times New Roman" w:cs="Times New Roman"/>
          <w:b/>
          <w:sz w:val="24"/>
          <w:szCs w:val="24"/>
        </w:rPr>
      </w:pPr>
      <w:r>
        <w:rPr>
          <w:noProof/>
          <w:lang w:eastAsia="en-IE"/>
        </w:rPr>
        <w:drawing>
          <wp:inline distT="0" distB="0" distL="0" distR="0" wp14:anchorId="12E89B06" wp14:editId="008FF699">
            <wp:extent cx="5546725" cy="82296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6725" cy="8229600"/>
                    </a:xfrm>
                    <a:prstGeom prst="rect">
                      <a:avLst/>
                    </a:prstGeom>
                    <a:noFill/>
                    <a:ln>
                      <a:noFill/>
                    </a:ln>
                  </pic:spPr>
                </pic:pic>
              </a:graphicData>
            </a:graphic>
          </wp:inline>
        </w:drawing>
      </w:r>
    </w:p>
    <w:p w14:paraId="199EF373" w14:textId="77777777" w:rsidR="005B4EC2" w:rsidRPr="005B4EC2" w:rsidRDefault="007C3BE7" w:rsidP="00072E8C">
      <w:pPr>
        <w:spacing w:line="480" w:lineRule="auto"/>
        <w:rPr>
          <w:rFonts w:ascii="Times New Roman" w:hAnsi="Times New Roman" w:cs="Times New Roman"/>
          <w:b/>
          <w:sz w:val="24"/>
          <w:szCs w:val="24"/>
        </w:rPr>
      </w:pPr>
      <w:r w:rsidRPr="005B4EC2">
        <w:rPr>
          <w:rFonts w:ascii="Times New Roman" w:hAnsi="Times New Roman" w:cs="Times New Roman"/>
          <w:b/>
          <w:sz w:val="24"/>
          <w:szCs w:val="24"/>
        </w:rPr>
        <w:t>Annex 2</w:t>
      </w:r>
      <w:r w:rsidR="005B4EC2" w:rsidRPr="005B4EC2">
        <w:rPr>
          <w:rFonts w:ascii="Times New Roman" w:hAnsi="Times New Roman" w:cs="Times New Roman"/>
          <w:b/>
          <w:sz w:val="24"/>
          <w:szCs w:val="24"/>
        </w:rPr>
        <w:t xml:space="preserve"> </w:t>
      </w:r>
    </w:p>
    <w:p w14:paraId="3AC42A85" w14:textId="04800073" w:rsidR="00927EE8" w:rsidRPr="005B4EC2" w:rsidRDefault="005B4EC2" w:rsidP="00072E8C">
      <w:pPr>
        <w:spacing w:line="480" w:lineRule="auto"/>
        <w:rPr>
          <w:rFonts w:ascii="Times New Roman" w:hAnsi="Times New Roman" w:cs="Times New Roman"/>
          <w:color w:val="FF0000"/>
          <w:szCs w:val="24"/>
        </w:rPr>
      </w:pPr>
      <w:r w:rsidRPr="005B4EC2">
        <w:rPr>
          <w:rFonts w:ascii="Times New Roman" w:hAnsi="Times New Roman" w:cs="Times New Roman"/>
          <w:b/>
          <w:sz w:val="24"/>
          <w:szCs w:val="24"/>
        </w:rPr>
        <w:t>WASTE DELIVERY RECEIPT</w:t>
      </w:r>
    </w:p>
    <w:p w14:paraId="384CD6AA" w14:textId="5605948A" w:rsidR="00927EE8" w:rsidRPr="00927EE8" w:rsidRDefault="00927EE8" w:rsidP="00927EE8">
      <w:pPr>
        <w:pStyle w:val="CM4"/>
        <w:spacing w:before="60" w:after="60"/>
        <w:rPr>
          <w:rFonts w:asciiTheme="minorHAnsi" w:hAnsiTheme="minorHAnsi" w:cstheme="minorHAnsi"/>
          <w:color w:val="000000"/>
          <w:sz w:val="22"/>
          <w:szCs w:val="22"/>
        </w:rPr>
      </w:pPr>
      <w:r w:rsidRPr="00927EE8">
        <w:rPr>
          <w:rFonts w:asciiTheme="minorHAnsi" w:hAnsiTheme="minorHAnsi" w:cstheme="minorHAnsi"/>
          <w:color w:val="000000"/>
          <w:sz w:val="22"/>
          <w:szCs w:val="22"/>
        </w:rPr>
        <w:t xml:space="preserve">The designated representative of the port reception facility provider shall provide the following form to the master of a ship that has delivered waste in accordance with Regulation 8 of the European Union (Port Reception Facilities for Delivery of Waste from Ships) </w:t>
      </w:r>
      <w:r w:rsidRPr="004A38A2">
        <w:rPr>
          <w:rFonts w:asciiTheme="minorHAnsi" w:hAnsiTheme="minorHAnsi" w:cstheme="minorHAnsi"/>
          <w:color w:val="000000"/>
          <w:sz w:val="22"/>
          <w:szCs w:val="22"/>
        </w:rPr>
        <w:t>Regulations (S. I. No.</w:t>
      </w:r>
      <w:r w:rsidR="0088755C" w:rsidRPr="004A38A2">
        <w:rPr>
          <w:rFonts w:asciiTheme="minorHAnsi" w:hAnsiTheme="minorHAnsi" w:cstheme="minorHAnsi"/>
          <w:color w:val="000000"/>
          <w:sz w:val="22"/>
          <w:szCs w:val="22"/>
        </w:rPr>
        <w:t>351</w:t>
      </w:r>
      <w:r w:rsidRPr="004A38A2">
        <w:rPr>
          <w:rFonts w:asciiTheme="minorHAnsi" w:hAnsiTheme="minorHAnsi" w:cstheme="minorHAnsi"/>
          <w:color w:val="000000"/>
          <w:sz w:val="22"/>
          <w:szCs w:val="22"/>
        </w:rPr>
        <w:t xml:space="preserve"> of 202</w:t>
      </w:r>
      <w:r w:rsidR="0088755C" w:rsidRPr="004A38A2">
        <w:rPr>
          <w:rFonts w:asciiTheme="minorHAnsi" w:hAnsiTheme="minorHAnsi" w:cstheme="minorHAnsi"/>
          <w:color w:val="000000"/>
          <w:sz w:val="22"/>
          <w:szCs w:val="22"/>
        </w:rPr>
        <w:t>2</w:t>
      </w:r>
      <w:r w:rsidRPr="004A38A2">
        <w:rPr>
          <w:rFonts w:asciiTheme="minorHAnsi" w:hAnsiTheme="minorHAnsi" w:cstheme="minorHAnsi"/>
          <w:color w:val="000000"/>
          <w:sz w:val="22"/>
          <w:szCs w:val="22"/>
        </w:rPr>
        <w:t>)</w:t>
      </w:r>
      <w:r w:rsidRPr="00927EE8">
        <w:rPr>
          <w:rFonts w:asciiTheme="minorHAnsi" w:hAnsiTheme="minorHAnsi" w:cstheme="minorHAnsi"/>
          <w:color w:val="000000"/>
          <w:sz w:val="22"/>
          <w:szCs w:val="22"/>
        </w:rPr>
        <w:t xml:space="preserve"> </w:t>
      </w:r>
      <w:r w:rsidRPr="00927EE8">
        <w:rPr>
          <w:rFonts w:asciiTheme="minorHAnsi" w:hAnsiTheme="minorHAnsi" w:cstheme="minorHAnsi"/>
          <w:color w:val="000000"/>
          <w:sz w:val="22"/>
          <w:szCs w:val="22"/>
        </w:rPr>
        <w:br/>
      </w:r>
    </w:p>
    <w:p w14:paraId="49C8238F" w14:textId="337A2C13" w:rsidR="00927EE8" w:rsidRDefault="00927EE8" w:rsidP="00927EE8">
      <w:pPr>
        <w:pStyle w:val="BodyText"/>
        <w:rPr>
          <w:rFonts w:asciiTheme="minorHAnsi" w:hAnsiTheme="minorHAnsi" w:cstheme="minorHAnsi"/>
          <w:color w:val="000000"/>
          <w:sz w:val="22"/>
          <w:szCs w:val="22"/>
        </w:rPr>
      </w:pPr>
      <w:r w:rsidRPr="00927EE8">
        <w:rPr>
          <w:rFonts w:asciiTheme="minorHAnsi" w:hAnsiTheme="minorHAnsi" w:cstheme="minorHAnsi"/>
          <w:color w:val="000000"/>
          <w:sz w:val="22"/>
          <w:szCs w:val="22"/>
        </w:rPr>
        <w:t>This form shall be retained on board the ship along with the appropriate Oil Record Book, Cargo Record Book, Garbage Record Book or Garbage Management Plan as required by the MARPOL Convention.</w:t>
      </w:r>
    </w:p>
    <w:p w14:paraId="5B5C3818" w14:textId="77777777" w:rsidR="00072E8C" w:rsidRDefault="00072E8C" w:rsidP="00927EE8">
      <w:pPr>
        <w:pStyle w:val="BodyText"/>
        <w:rPr>
          <w:rFonts w:asciiTheme="minorHAnsi" w:hAnsiTheme="minorHAnsi" w:cstheme="minorHAnsi"/>
          <w:noProof/>
          <w:sz w:val="22"/>
          <w:szCs w:val="22"/>
          <w:lang w:val="en-IE"/>
        </w:rPr>
      </w:pPr>
    </w:p>
    <w:p w14:paraId="70F99C02" w14:textId="649EA8BD" w:rsidR="00072E8C" w:rsidRDefault="00072E8C" w:rsidP="00072E8C">
      <w:pPr>
        <w:pStyle w:val="BodyText"/>
        <w:jc w:val="center"/>
        <w:rPr>
          <w:rFonts w:asciiTheme="minorHAnsi" w:hAnsiTheme="minorHAnsi" w:cstheme="minorHAnsi"/>
          <w:noProof/>
          <w:sz w:val="22"/>
          <w:szCs w:val="22"/>
          <w:lang w:val="en-IE"/>
        </w:rPr>
      </w:pPr>
      <w:r>
        <w:rPr>
          <w:rFonts w:asciiTheme="minorHAnsi" w:hAnsiTheme="minorHAnsi" w:cstheme="minorHAnsi"/>
          <w:noProof/>
          <w:sz w:val="22"/>
          <w:szCs w:val="22"/>
          <w:lang w:val="en-IE"/>
        </w:rPr>
        <w:drawing>
          <wp:inline distT="0" distB="0" distL="0" distR="0" wp14:anchorId="19AB8774" wp14:editId="70F6602A">
            <wp:extent cx="3741170" cy="586382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1170" cy="5863827"/>
                    </a:xfrm>
                    <a:prstGeom prst="rect">
                      <a:avLst/>
                    </a:prstGeom>
                    <a:noFill/>
                  </pic:spPr>
                </pic:pic>
              </a:graphicData>
            </a:graphic>
          </wp:inline>
        </w:drawing>
      </w:r>
    </w:p>
    <w:p w14:paraId="0296D059" w14:textId="77777777" w:rsidR="005B4EC2" w:rsidRDefault="005B4EC2" w:rsidP="00F03ED2">
      <w:pPr>
        <w:spacing w:after="120" w:line="288" w:lineRule="auto"/>
        <w:rPr>
          <w:rFonts w:ascii="Times New Roman" w:hAnsi="Times New Roman" w:cs="Times New Roman"/>
          <w:b/>
          <w:sz w:val="24"/>
          <w:szCs w:val="24"/>
        </w:rPr>
      </w:pPr>
    </w:p>
    <w:p w14:paraId="206980B3" w14:textId="6FC35916" w:rsidR="00501D31" w:rsidRPr="005B4EC2" w:rsidRDefault="007C3BE7" w:rsidP="00F03ED2">
      <w:pPr>
        <w:spacing w:after="120" w:line="288" w:lineRule="auto"/>
        <w:rPr>
          <w:rFonts w:ascii="Times New Roman" w:hAnsi="Times New Roman" w:cs="Times New Roman"/>
          <w:b/>
          <w:sz w:val="24"/>
          <w:szCs w:val="24"/>
        </w:rPr>
      </w:pPr>
      <w:r w:rsidRPr="005B4EC2">
        <w:rPr>
          <w:rFonts w:ascii="Times New Roman" w:hAnsi="Times New Roman" w:cs="Times New Roman"/>
          <w:b/>
          <w:sz w:val="24"/>
          <w:szCs w:val="24"/>
        </w:rPr>
        <w:t>Annex 3</w:t>
      </w:r>
      <w:r w:rsidR="00501D31" w:rsidRPr="005B4EC2">
        <w:rPr>
          <w:rFonts w:ascii="Times New Roman" w:hAnsi="Times New Roman" w:cs="Times New Roman"/>
          <w:b/>
          <w:sz w:val="24"/>
          <w:szCs w:val="24"/>
        </w:rPr>
        <w:t xml:space="preserve"> </w:t>
      </w:r>
    </w:p>
    <w:p w14:paraId="3CEC2D89" w14:textId="77777777" w:rsidR="002A7F82" w:rsidRPr="004A38A2" w:rsidRDefault="002A7F82" w:rsidP="002A7F82">
      <w:pPr>
        <w:spacing w:after="120" w:line="288" w:lineRule="auto"/>
        <w:jc w:val="center"/>
        <w:rPr>
          <w:rFonts w:cstheme="minorHAnsi"/>
          <w:b/>
          <w:sz w:val="24"/>
          <w:szCs w:val="24"/>
        </w:rPr>
      </w:pPr>
      <w:r w:rsidRPr="004A38A2">
        <w:rPr>
          <w:rFonts w:cstheme="minorHAnsi"/>
          <w:b/>
          <w:sz w:val="24"/>
          <w:szCs w:val="24"/>
        </w:rPr>
        <w:t>EXEMPTION CERTIFICATE</w:t>
      </w:r>
    </w:p>
    <w:p w14:paraId="4B9BBF07" w14:textId="77777777" w:rsidR="002A7F82" w:rsidRPr="004A38A2" w:rsidRDefault="002A7F82" w:rsidP="002A7F82">
      <w:pPr>
        <w:jc w:val="center"/>
      </w:pPr>
      <w:r w:rsidRPr="004A38A2">
        <w:rPr>
          <w:w w:val="95"/>
        </w:rPr>
        <w:br/>
      </w:r>
      <w:r w:rsidRPr="004A38A2">
        <w:rPr>
          <w:iCs/>
        </w:rPr>
        <w:t>Pursuant to Regulation 10 in relation to the requirements under Regulations 6, 7(1) and 9 of the European Union (</w:t>
      </w:r>
      <w:bookmarkStart w:id="1" w:name="_Hlk74672093"/>
      <w:r w:rsidRPr="004A38A2">
        <w:rPr>
          <w:iCs/>
        </w:rPr>
        <w:t>Port Reception Facilities for Delivery of Waste from Ships) Regulations (S. I. No. 351 of 202</w:t>
      </w:r>
      <w:bookmarkEnd w:id="1"/>
      <w:r w:rsidRPr="004A38A2">
        <w:rPr>
          <w:iCs/>
        </w:rPr>
        <w:t xml:space="preserve">2) </w:t>
      </w:r>
      <w:r w:rsidRPr="004A38A2">
        <w:t>AT</w:t>
      </w:r>
      <w:r w:rsidRPr="004A38A2">
        <w:rPr>
          <w:spacing w:val="-5"/>
        </w:rPr>
        <w:t xml:space="preserve"> </w:t>
      </w:r>
      <w:r w:rsidRPr="004A38A2">
        <w:t>THE</w:t>
      </w:r>
      <w:r w:rsidRPr="004A38A2">
        <w:rPr>
          <w:spacing w:val="-4"/>
        </w:rPr>
        <w:t xml:space="preserve"> </w:t>
      </w:r>
      <w:r w:rsidRPr="004A38A2">
        <w:t>PORT[S]</w:t>
      </w:r>
      <w:r w:rsidRPr="004A38A2">
        <w:rPr>
          <w:spacing w:val="-6"/>
        </w:rPr>
        <w:t xml:space="preserve"> </w:t>
      </w:r>
      <w:r w:rsidRPr="004A38A2">
        <w:t>OF</w:t>
      </w:r>
      <w:r w:rsidRPr="004A38A2">
        <w:rPr>
          <w:spacing w:val="-3"/>
        </w:rPr>
        <w:t xml:space="preserve"> </w:t>
      </w:r>
      <w:r w:rsidRPr="004A38A2">
        <w:t>[INSERT PORT] IN THE STATE</w:t>
      </w:r>
    </w:p>
    <w:p w14:paraId="30FC5CB7" w14:textId="77777777" w:rsidR="002A7F82" w:rsidRPr="004A38A2" w:rsidRDefault="002A7F82" w:rsidP="002A7F82">
      <w:pPr>
        <w:spacing w:before="148"/>
        <w:ind w:left="634" w:right="621" w:hanging="5"/>
        <w:jc w:val="center"/>
        <w:rPr>
          <w:rFonts w:cstheme="minorHAnsi"/>
          <w:lang w:val="en-US"/>
        </w:rPr>
      </w:pPr>
    </w:p>
    <w:p w14:paraId="5C7DA4E8" w14:textId="77777777" w:rsidR="002A7F82" w:rsidRPr="004A38A2" w:rsidRDefault="002A7F82" w:rsidP="002A7F82">
      <w:pPr>
        <w:rPr>
          <w:rFonts w:cstheme="minorHAnsi"/>
        </w:rPr>
      </w:pPr>
      <w:r w:rsidRPr="004A38A2">
        <w:rPr>
          <w:rFonts w:cstheme="minorHAnsi"/>
        </w:rPr>
        <w:t>Name of ship</w:t>
      </w:r>
      <w:r w:rsidRPr="004A38A2">
        <w:rPr>
          <w:rFonts w:cstheme="minorHAnsi"/>
        </w:rPr>
        <w:tab/>
      </w:r>
      <w:r w:rsidRPr="004A38A2">
        <w:rPr>
          <w:rFonts w:cstheme="minorHAnsi"/>
        </w:rPr>
        <w:tab/>
      </w:r>
      <w:r w:rsidRPr="004A38A2">
        <w:rPr>
          <w:rFonts w:cstheme="minorHAnsi"/>
        </w:rPr>
        <w:tab/>
        <w:t>Distinctive number of letters</w:t>
      </w:r>
      <w:r w:rsidRPr="004A38A2">
        <w:rPr>
          <w:rFonts w:cstheme="minorHAnsi"/>
        </w:rPr>
        <w:tab/>
      </w:r>
      <w:r w:rsidRPr="004A38A2">
        <w:rPr>
          <w:rFonts w:cstheme="minorHAnsi"/>
        </w:rPr>
        <w:tab/>
        <w:t>Flag State</w:t>
      </w:r>
    </w:p>
    <w:p w14:paraId="5B2C3C9C" w14:textId="77777777" w:rsidR="002A7F82" w:rsidRPr="004A38A2" w:rsidRDefault="002A7F82" w:rsidP="002A7F82">
      <w:pPr>
        <w:rPr>
          <w:rFonts w:cstheme="minorHAnsi"/>
        </w:rPr>
      </w:pPr>
      <w:r w:rsidRPr="004A38A2">
        <w:rPr>
          <w:rFonts w:cstheme="minorHAnsi"/>
        </w:rPr>
        <w:t>[</w:t>
      </w:r>
      <w:r w:rsidRPr="004A38A2">
        <w:rPr>
          <w:rFonts w:cstheme="minorHAnsi"/>
          <w:i/>
          <w:iCs/>
        </w:rPr>
        <w:t>insert name of the ship</w:t>
      </w:r>
      <w:r w:rsidRPr="004A38A2">
        <w:rPr>
          <w:rFonts w:cstheme="minorHAnsi"/>
        </w:rPr>
        <w:t>]</w:t>
      </w:r>
      <w:r w:rsidRPr="004A38A2">
        <w:rPr>
          <w:rFonts w:cstheme="minorHAnsi"/>
        </w:rPr>
        <w:tab/>
        <w:t>[</w:t>
      </w:r>
      <w:r w:rsidRPr="004A38A2">
        <w:rPr>
          <w:rFonts w:cstheme="minorHAnsi"/>
          <w:i/>
          <w:iCs/>
        </w:rPr>
        <w:t>insert IMO number</w:t>
      </w:r>
      <w:r w:rsidRPr="004A38A2">
        <w:rPr>
          <w:rFonts w:cstheme="minorHAnsi"/>
        </w:rPr>
        <w:t>]</w:t>
      </w:r>
      <w:r w:rsidRPr="004A38A2">
        <w:rPr>
          <w:rFonts w:cstheme="minorHAnsi"/>
        </w:rPr>
        <w:tab/>
      </w:r>
      <w:r w:rsidRPr="004A38A2">
        <w:rPr>
          <w:rFonts w:cstheme="minorHAnsi"/>
        </w:rPr>
        <w:tab/>
      </w:r>
      <w:r w:rsidRPr="004A38A2">
        <w:rPr>
          <w:rFonts w:cstheme="minorHAnsi"/>
        </w:rPr>
        <w:tab/>
        <w:t>[insert name of Flag State]</w:t>
      </w:r>
    </w:p>
    <w:p w14:paraId="4B1E0ED4" w14:textId="77777777" w:rsidR="002A7F82" w:rsidRPr="004A38A2" w:rsidRDefault="002A7F82" w:rsidP="002A7F82">
      <w:pPr>
        <w:rPr>
          <w:rFonts w:cstheme="minorHAnsi"/>
        </w:rPr>
      </w:pPr>
    </w:p>
    <w:p w14:paraId="5B2BB2E8" w14:textId="77777777" w:rsidR="002A7F82" w:rsidRPr="004A38A2" w:rsidRDefault="002A7F82" w:rsidP="002A7F82">
      <w:pPr>
        <w:rPr>
          <w:rFonts w:cstheme="minorHAnsi"/>
        </w:rPr>
      </w:pPr>
      <w:r w:rsidRPr="004A38A2">
        <w:rPr>
          <w:rFonts w:cstheme="minorHAnsi"/>
        </w:rPr>
        <w:t>is in scheduled traffic with frequent and regular port calls at the following port(s) located in the State according to a schedule or predetermined route:</w:t>
      </w:r>
    </w:p>
    <w:p w14:paraId="367B4A98" w14:textId="77777777" w:rsidR="002A7F82" w:rsidRPr="004A38A2" w:rsidRDefault="002A7F82" w:rsidP="002A7F82">
      <w:pPr>
        <w:rPr>
          <w:rFonts w:cstheme="minorHAnsi"/>
        </w:rPr>
      </w:pPr>
      <w:r w:rsidRPr="004A38A2">
        <w:rPr>
          <w:rFonts w:cstheme="minorHAnsi"/>
        </w:rPr>
        <w:t>[</w:t>
      </w:r>
      <w:r w:rsidRPr="004A38A2">
        <w:rPr>
          <w:rFonts w:cstheme="minorHAnsi"/>
        </w:rPr>
        <w:tab/>
      </w:r>
      <w:r w:rsidRPr="004A38A2">
        <w:rPr>
          <w:rFonts w:cstheme="minorHAnsi"/>
        </w:rPr>
        <w:tab/>
        <w:t>]</w:t>
      </w:r>
    </w:p>
    <w:p w14:paraId="32E97AAB" w14:textId="77777777" w:rsidR="002A7F82" w:rsidRPr="004A38A2" w:rsidRDefault="002A7F82" w:rsidP="002A7F82">
      <w:pPr>
        <w:rPr>
          <w:rFonts w:cstheme="minorHAnsi"/>
        </w:rPr>
      </w:pPr>
      <w:r w:rsidRPr="004A38A2">
        <w:rPr>
          <w:rFonts w:cstheme="minorHAnsi"/>
        </w:rPr>
        <w:t>and calls at these ports at least once a fortnight:</w:t>
      </w:r>
    </w:p>
    <w:p w14:paraId="4213B69B" w14:textId="77777777" w:rsidR="002A7F82" w:rsidRPr="004A38A2" w:rsidRDefault="002A7F82" w:rsidP="002A7F82">
      <w:pPr>
        <w:rPr>
          <w:rFonts w:cstheme="minorHAnsi"/>
        </w:rPr>
      </w:pPr>
      <w:r w:rsidRPr="004A38A2">
        <w:rPr>
          <w:rFonts w:cstheme="minorHAnsi"/>
        </w:rPr>
        <w:t>[</w:t>
      </w:r>
      <w:r w:rsidRPr="004A38A2">
        <w:rPr>
          <w:rFonts w:cstheme="minorHAnsi"/>
        </w:rPr>
        <w:tab/>
      </w:r>
      <w:r w:rsidRPr="004A38A2">
        <w:rPr>
          <w:rFonts w:cstheme="minorHAnsi"/>
        </w:rPr>
        <w:tab/>
        <w:t>]</w:t>
      </w:r>
    </w:p>
    <w:p w14:paraId="095132E7" w14:textId="77777777" w:rsidR="002A7F82" w:rsidRPr="004A38A2" w:rsidRDefault="002A7F82" w:rsidP="002A7F82">
      <w:pPr>
        <w:rPr>
          <w:rFonts w:cstheme="minorHAnsi"/>
        </w:rPr>
      </w:pPr>
      <w:r w:rsidRPr="004A38A2">
        <w:rPr>
          <w:rFonts w:cstheme="minorHAnsi"/>
        </w:rPr>
        <w:t>and has made an arrangement to ensure the payment of the fees and the delivery of waste to the port or a third party at the port of:</w:t>
      </w:r>
    </w:p>
    <w:p w14:paraId="0B1A6C30" w14:textId="77777777" w:rsidR="002A7F82" w:rsidRPr="004A38A2" w:rsidRDefault="002A7F82" w:rsidP="002A7F82">
      <w:pPr>
        <w:rPr>
          <w:rFonts w:cstheme="minorHAnsi"/>
        </w:rPr>
      </w:pPr>
      <w:r w:rsidRPr="004A38A2">
        <w:rPr>
          <w:rFonts w:cstheme="minorHAnsi"/>
        </w:rPr>
        <w:t>[</w:t>
      </w:r>
      <w:r w:rsidRPr="004A38A2">
        <w:rPr>
          <w:rFonts w:cstheme="minorHAnsi"/>
        </w:rPr>
        <w:tab/>
      </w:r>
      <w:r w:rsidRPr="004A38A2">
        <w:rPr>
          <w:rFonts w:cstheme="minorHAnsi"/>
        </w:rPr>
        <w:tab/>
        <w:t>]</w:t>
      </w:r>
    </w:p>
    <w:p w14:paraId="0FB51D9F" w14:textId="77777777" w:rsidR="002A7F82" w:rsidRPr="004A38A2" w:rsidRDefault="002A7F82" w:rsidP="002A7F82">
      <w:pPr>
        <w:rPr>
          <w:rFonts w:cstheme="minorHAnsi"/>
        </w:rPr>
      </w:pPr>
      <w:r w:rsidRPr="004A38A2">
        <w:rPr>
          <w:rFonts w:cstheme="minorHAnsi"/>
        </w:rPr>
        <w:t>and is thus exempted, in accordance with the Port Reception Facilities for Delivery of Waste from Ships Regulations</w:t>
      </w:r>
      <w:r w:rsidRPr="004A38A2">
        <w:rPr>
          <w:rFonts w:cstheme="minorHAnsi"/>
          <w:i/>
          <w:iCs/>
        </w:rPr>
        <w:t xml:space="preserve"> (S. I. No. 351 of 2022), </w:t>
      </w:r>
      <w:r w:rsidRPr="004A38A2">
        <w:rPr>
          <w:rFonts w:cstheme="minorHAnsi"/>
        </w:rPr>
        <w:t>from the requirements on:</w:t>
      </w:r>
    </w:p>
    <w:p w14:paraId="323E085F" w14:textId="77777777" w:rsidR="002A7F82" w:rsidRPr="004A38A2" w:rsidRDefault="002A7F82" w:rsidP="002A7F82">
      <w:pPr>
        <w:rPr>
          <w:rFonts w:cstheme="minorHAnsi"/>
          <w:i/>
          <w:iCs/>
        </w:rPr>
      </w:pPr>
      <w:r w:rsidRPr="004A38A2">
        <w:rPr>
          <w:rFonts w:cstheme="minorHAnsi"/>
          <w:i/>
          <w:iCs/>
        </w:rPr>
        <w:tab/>
      </w:r>
    </w:p>
    <w:p w14:paraId="10D3F36A" w14:textId="3642FFBB" w:rsidR="002A7F82" w:rsidRPr="004A38A2" w:rsidRDefault="002A7F82" w:rsidP="002A7F82">
      <w:pPr>
        <w:rPr>
          <w:rFonts w:cstheme="minorHAnsi"/>
          <w:i/>
          <w:iCs/>
        </w:rPr>
      </w:pPr>
      <w:r w:rsidRPr="004A38A2">
        <w:rPr>
          <w:noProof/>
          <w:lang w:eastAsia="en-IE"/>
        </w:rPr>
        <mc:AlternateContent>
          <mc:Choice Requires="wps">
            <w:drawing>
              <wp:anchor distT="0" distB="0" distL="114300" distR="114300" simplePos="0" relativeHeight="251665408" behindDoc="0" locked="0" layoutInCell="1" allowOverlap="1" wp14:anchorId="2E80CA9F" wp14:editId="2E4F60D8">
                <wp:simplePos x="0" y="0"/>
                <wp:positionH relativeFrom="column">
                  <wp:posOffset>47625</wp:posOffset>
                </wp:positionH>
                <wp:positionV relativeFrom="paragraph">
                  <wp:posOffset>48895</wp:posOffset>
                </wp:positionV>
                <wp:extent cx="95250" cy="8572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85725"/>
                        </a:xfrm>
                        <a:prstGeom prst="rect">
                          <a:avLst/>
                        </a:prstGeom>
                        <a:solidFill>
                          <a:srgbClr val="FFFFFF"/>
                        </a:solidFill>
                        <a:ln w="9525">
                          <a:solidFill>
                            <a:srgbClr val="000000"/>
                          </a:solidFill>
                          <a:miter lim="800000"/>
                          <a:headEnd/>
                          <a:tailEnd/>
                        </a:ln>
                      </wps:spPr>
                      <wps:txbx>
                        <w:txbxContent>
                          <w:p w14:paraId="6BDC037F" w14:textId="77777777" w:rsidR="006A4A38" w:rsidRDefault="006A4A38" w:rsidP="002A7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75pt;margin-top:3.85pt;width: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">
                <v:textbox>
                  <w:txbxContent>
                    <w:p w14:paraId="6BDC037F" w14:textId="77777777" w:rsidR="006A4A38" w:rsidRDefault="006A4A38" w:rsidP="002A7F82"/>
                  </w:txbxContent>
                </v:textbox>
              </v:shape>
            </w:pict>
          </mc:Fallback>
        </mc:AlternateContent>
      </w:r>
      <w:r w:rsidRPr="004A38A2">
        <w:rPr>
          <w:rFonts w:cstheme="minorHAnsi"/>
          <w:i/>
          <w:iCs/>
        </w:rPr>
        <w:t xml:space="preserve">        mandatory delivery of waste from ships,</w:t>
      </w:r>
    </w:p>
    <w:p w14:paraId="2E2DE740" w14:textId="5D72C0E7" w:rsidR="002A7F82" w:rsidRPr="004A38A2" w:rsidRDefault="002A7F82" w:rsidP="002A7F82">
      <w:pPr>
        <w:rPr>
          <w:rFonts w:cstheme="minorHAnsi"/>
          <w:i/>
          <w:iCs/>
        </w:rPr>
      </w:pPr>
      <w:r w:rsidRPr="004A38A2">
        <w:rPr>
          <w:noProof/>
          <w:lang w:eastAsia="en-IE"/>
        </w:rPr>
        <mc:AlternateContent>
          <mc:Choice Requires="wps">
            <w:drawing>
              <wp:anchor distT="0" distB="0" distL="114300" distR="114300" simplePos="0" relativeHeight="251666432" behindDoc="0" locked="0" layoutInCell="1" allowOverlap="1" wp14:anchorId="1DE9FEAB" wp14:editId="6D3676A6">
                <wp:simplePos x="0" y="0"/>
                <wp:positionH relativeFrom="column">
                  <wp:posOffset>47625</wp:posOffset>
                </wp:positionH>
                <wp:positionV relativeFrom="paragraph">
                  <wp:posOffset>55880</wp:posOffset>
                </wp:positionV>
                <wp:extent cx="95250" cy="8572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85725"/>
                        </a:xfrm>
                        <a:prstGeom prst="rect">
                          <a:avLst/>
                        </a:prstGeom>
                        <a:solidFill>
                          <a:srgbClr val="FFFFFF"/>
                        </a:solidFill>
                        <a:ln w="9525">
                          <a:solidFill>
                            <a:srgbClr val="000000"/>
                          </a:solidFill>
                          <a:miter lim="800000"/>
                          <a:headEnd/>
                          <a:tailEnd/>
                        </a:ln>
                      </wps:spPr>
                      <wps:txbx>
                        <w:txbxContent>
                          <w:p w14:paraId="727F0BC8" w14:textId="77777777" w:rsidR="006A4A38" w:rsidRDefault="006A4A38" w:rsidP="002A7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3.75pt;margin-top:4.4pt;width:7.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">
                <v:textbox>
                  <w:txbxContent>
                    <w:p w14:paraId="727F0BC8" w14:textId="77777777" w:rsidR="006A4A38" w:rsidRDefault="006A4A38" w:rsidP="002A7F82"/>
                  </w:txbxContent>
                </v:textbox>
              </v:shape>
            </w:pict>
          </mc:Fallback>
        </mc:AlternateContent>
      </w:r>
      <w:r w:rsidRPr="004A38A2">
        <w:rPr>
          <w:rFonts w:cstheme="minorHAnsi"/>
          <w:i/>
          <w:iCs/>
        </w:rPr>
        <w:t xml:space="preserve">        the advance waste notifications, and</w:t>
      </w:r>
    </w:p>
    <w:p w14:paraId="320D4F81" w14:textId="2AB7C19D" w:rsidR="002A7F82" w:rsidRPr="004A38A2" w:rsidRDefault="002A7F82" w:rsidP="002A7F82">
      <w:pPr>
        <w:rPr>
          <w:rFonts w:cstheme="minorHAnsi"/>
          <w:i/>
          <w:iCs/>
        </w:rPr>
      </w:pPr>
      <w:r w:rsidRPr="004A38A2">
        <w:rPr>
          <w:noProof/>
          <w:lang w:eastAsia="en-IE"/>
        </w:rPr>
        <mc:AlternateContent>
          <mc:Choice Requires="wps">
            <w:drawing>
              <wp:anchor distT="0" distB="0" distL="114300" distR="114300" simplePos="0" relativeHeight="251667456" behindDoc="0" locked="0" layoutInCell="1" allowOverlap="1" wp14:anchorId="34DBB5D9" wp14:editId="7AC9CC83">
                <wp:simplePos x="0" y="0"/>
                <wp:positionH relativeFrom="column">
                  <wp:posOffset>47625</wp:posOffset>
                </wp:positionH>
                <wp:positionV relativeFrom="paragraph">
                  <wp:posOffset>53340</wp:posOffset>
                </wp:positionV>
                <wp:extent cx="95250" cy="857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85725"/>
                        </a:xfrm>
                        <a:prstGeom prst="rect">
                          <a:avLst/>
                        </a:prstGeom>
                        <a:solidFill>
                          <a:srgbClr val="FFFFFF"/>
                        </a:solidFill>
                        <a:ln w="9525">
                          <a:solidFill>
                            <a:srgbClr val="000000"/>
                          </a:solidFill>
                          <a:miter lim="800000"/>
                          <a:headEnd/>
                          <a:tailEnd/>
                        </a:ln>
                      </wps:spPr>
                      <wps:txbx>
                        <w:txbxContent>
                          <w:p w14:paraId="0EF3E02F" w14:textId="77777777" w:rsidR="006A4A38" w:rsidRDefault="006A4A38" w:rsidP="002A7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75pt;margin-top:4.2pt;width: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">
                <v:textbox>
                  <w:txbxContent>
                    <w:p w14:paraId="0EF3E02F" w14:textId="77777777" w:rsidR="006A4A38" w:rsidRDefault="006A4A38" w:rsidP="002A7F82"/>
                  </w:txbxContent>
                </v:textbox>
              </v:shape>
            </w:pict>
          </mc:Fallback>
        </mc:AlternateContent>
      </w:r>
      <w:r w:rsidRPr="004A38A2">
        <w:rPr>
          <w:rFonts w:cstheme="minorHAnsi"/>
          <w:i/>
          <w:iCs/>
        </w:rPr>
        <w:t xml:space="preserve">        the payment of the mandatory fee, at the following port(s):</w:t>
      </w:r>
    </w:p>
    <w:p w14:paraId="43AFC5C1" w14:textId="77777777" w:rsidR="002A7F82" w:rsidRPr="004A38A2" w:rsidRDefault="002A7F82" w:rsidP="002A7F82">
      <w:pPr>
        <w:rPr>
          <w:rFonts w:cstheme="minorHAnsi"/>
          <w:i/>
          <w:iCs/>
        </w:rPr>
      </w:pPr>
    </w:p>
    <w:p w14:paraId="4942584D" w14:textId="77777777" w:rsidR="002A7F82" w:rsidRPr="004A38A2" w:rsidRDefault="002A7F82" w:rsidP="002A7F82">
      <w:pPr>
        <w:rPr>
          <w:rFonts w:cstheme="minorHAnsi"/>
        </w:rPr>
      </w:pPr>
      <w:r w:rsidRPr="004A38A2">
        <w:rPr>
          <w:rFonts w:cstheme="minorHAnsi"/>
        </w:rPr>
        <w:t>This certification is valid until [insert date], unless the grounds for issuing the certificate are changed before that date.</w:t>
      </w:r>
    </w:p>
    <w:p w14:paraId="11425DFD" w14:textId="77777777" w:rsidR="002A7F82" w:rsidRPr="004A38A2" w:rsidRDefault="002A7F82" w:rsidP="002A7F82">
      <w:pPr>
        <w:rPr>
          <w:rFonts w:cstheme="minorHAnsi"/>
        </w:rPr>
      </w:pPr>
    </w:p>
    <w:p w14:paraId="3A1C687C" w14:textId="77777777" w:rsidR="002A7F82" w:rsidRPr="004A38A2" w:rsidRDefault="002A7F82" w:rsidP="002A7F82">
      <w:pPr>
        <w:rPr>
          <w:rFonts w:cstheme="minorHAnsi"/>
        </w:rPr>
      </w:pPr>
      <w:r w:rsidRPr="004A38A2">
        <w:rPr>
          <w:rFonts w:cstheme="minorHAnsi"/>
        </w:rPr>
        <w:t>Place and date</w:t>
      </w:r>
    </w:p>
    <w:p w14:paraId="6EE13203" w14:textId="77777777" w:rsidR="002A7F82" w:rsidRPr="004A38A2" w:rsidRDefault="002A7F82" w:rsidP="002A7F82">
      <w:pPr>
        <w:rPr>
          <w:rFonts w:ascii="Calibri" w:hAnsi="Calibri" w:cs="Calibri"/>
        </w:rPr>
      </w:pP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t>……………………………………………….</w:t>
      </w:r>
    </w:p>
    <w:p w14:paraId="50489C8B" w14:textId="77777777" w:rsidR="002A7F82" w:rsidRDefault="002A7F82" w:rsidP="002A7F82">
      <w:pPr>
        <w:rPr>
          <w:rFonts w:ascii="Calibri" w:hAnsi="Calibri" w:cs="Calibri"/>
        </w:rPr>
      </w:pP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t>Name</w:t>
      </w:r>
      <w:r w:rsidRPr="004A38A2">
        <w:rPr>
          <w:rFonts w:ascii="Calibri" w:hAnsi="Calibri" w:cs="Calibri"/>
        </w:rPr>
        <w:br/>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r>
      <w:r w:rsidRPr="004A38A2">
        <w:rPr>
          <w:rFonts w:ascii="Calibri" w:hAnsi="Calibri" w:cs="Calibri"/>
        </w:rPr>
        <w:tab/>
        <w:t>Title</w:t>
      </w:r>
    </w:p>
    <w:p w14:paraId="0EBC3EB5" w14:textId="751B04E6" w:rsidR="00013B6F" w:rsidRPr="005B4EC2" w:rsidRDefault="00013B6F" w:rsidP="00F03ED2">
      <w:pPr>
        <w:spacing w:after="120" w:line="288" w:lineRule="auto"/>
        <w:rPr>
          <w:rFonts w:ascii="Times New Roman" w:hAnsi="Times New Roman" w:cs="Times New Roman"/>
          <w:b/>
          <w:sz w:val="24"/>
          <w:szCs w:val="24"/>
        </w:rPr>
      </w:pPr>
      <w:r w:rsidRPr="005B4EC2">
        <w:rPr>
          <w:rFonts w:ascii="Times New Roman" w:hAnsi="Times New Roman" w:cs="Times New Roman"/>
          <w:b/>
          <w:sz w:val="24"/>
          <w:szCs w:val="24"/>
        </w:rPr>
        <w:t xml:space="preserve">Annex </w:t>
      </w:r>
      <w:r w:rsidR="005B4EC2" w:rsidRPr="005B4EC2">
        <w:rPr>
          <w:rFonts w:ascii="Times New Roman" w:hAnsi="Times New Roman" w:cs="Times New Roman"/>
          <w:b/>
          <w:sz w:val="24"/>
          <w:szCs w:val="24"/>
        </w:rPr>
        <w:t>4</w:t>
      </w:r>
    </w:p>
    <w:p w14:paraId="0E4DA78B" w14:textId="51A33AFD" w:rsidR="00013B6F" w:rsidRPr="00214203" w:rsidRDefault="00013B6F" w:rsidP="002F52F0">
      <w:pPr>
        <w:spacing w:after="0" w:line="240" w:lineRule="auto"/>
        <w:jc w:val="center"/>
        <w:rPr>
          <w:rFonts w:eastAsia="Times New Roman" w:cstheme="minorHAnsi"/>
          <w:b/>
          <w:bCs/>
          <w:iCs/>
          <w:sz w:val="24"/>
          <w:szCs w:val="24"/>
          <w:lang w:val="en-GB" w:eastAsia="en-GB"/>
        </w:rPr>
      </w:pPr>
      <w:r w:rsidRPr="00214203">
        <w:rPr>
          <w:rFonts w:eastAsia="Times New Roman" w:cstheme="minorHAnsi"/>
          <w:b/>
          <w:bCs/>
          <w:iCs/>
          <w:sz w:val="24"/>
          <w:szCs w:val="24"/>
          <w:lang w:val="en-GB" w:eastAsia="en-GB"/>
        </w:rPr>
        <w:t>FORMAT FOR REPORTING ALLEGED</w:t>
      </w:r>
      <w:bookmarkStart w:id="2" w:name="_Toc385255468"/>
      <w:bookmarkStart w:id="3" w:name="_Toc385255620"/>
      <w:r w:rsidRPr="00214203">
        <w:rPr>
          <w:rFonts w:eastAsia="Times New Roman" w:cstheme="minorHAnsi"/>
          <w:b/>
          <w:bCs/>
          <w:iCs/>
          <w:sz w:val="24"/>
          <w:szCs w:val="24"/>
          <w:lang w:val="en-GB" w:eastAsia="en-GB"/>
        </w:rPr>
        <w:t xml:space="preserve"> INADEQUACIES OF PORT RECEPTION</w:t>
      </w:r>
    </w:p>
    <w:p w14:paraId="54214661" w14:textId="7AAAF80D" w:rsidR="00013B6F" w:rsidRPr="00214203" w:rsidRDefault="00013B6F" w:rsidP="002F52F0">
      <w:pPr>
        <w:spacing w:after="0" w:line="240" w:lineRule="auto"/>
        <w:jc w:val="center"/>
        <w:rPr>
          <w:rFonts w:eastAsia="Times New Roman" w:cstheme="minorHAnsi"/>
          <w:b/>
          <w:bCs/>
          <w:iCs/>
          <w:sz w:val="24"/>
          <w:szCs w:val="24"/>
          <w:lang w:val="en-GB" w:eastAsia="en-GB"/>
        </w:rPr>
      </w:pPr>
      <w:r w:rsidRPr="00214203">
        <w:rPr>
          <w:rFonts w:eastAsia="Times New Roman" w:cstheme="minorHAnsi"/>
          <w:b/>
          <w:bCs/>
          <w:iCs/>
          <w:sz w:val="24"/>
          <w:szCs w:val="24"/>
          <w:lang w:val="en-GB" w:eastAsia="en-GB"/>
        </w:rPr>
        <w:t>FACILITIES</w:t>
      </w:r>
      <w:bookmarkEnd w:id="2"/>
      <w:bookmarkEnd w:id="3"/>
    </w:p>
    <w:p w14:paraId="5C8B890F" w14:textId="77777777" w:rsidR="00013B6F" w:rsidRPr="00DA09A4" w:rsidRDefault="00013B6F" w:rsidP="00013B6F">
      <w:pPr>
        <w:spacing w:after="0" w:line="240" w:lineRule="auto"/>
        <w:rPr>
          <w:rFonts w:eastAsia="Times New Roman" w:cstheme="minorHAnsi"/>
          <w:b/>
          <w:bCs/>
          <w:iCs/>
          <w:lang w:val="en-GB" w:eastAsia="en-GB"/>
        </w:rPr>
      </w:pPr>
    </w:p>
    <w:p w14:paraId="7015E6FA" w14:textId="77777777" w:rsidR="00013B6F" w:rsidRPr="00DA09A4" w:rsidRDefault="00013B6F" w:rsidP="00013B6F">
      <w:pPr>
        <w:spacing w:after="0" w:line="240" w:lineRule="auto"/>
        <w:rPr>
          <w:rFonts w:eastAsia="Times New Roman" w:cstheme="minorHAnsi"/>
          <w:b/>
          <w:lang w:val="en-GB" w:eastAsia="en-GB"/>
        </w:rPr>
      </w:pPr>
    </w:p>
    <w:p w14:paraId="134AFF8E" w14:textId="77777777" w:rsidR="00013B6F" w:rsidRPr="00DA09A4" w:rsidRDefault="00013B6F" w:rsidP="002F52F0">
      <w:pPr>
        <w:spacing w:after="0" w:line="276" w:lineRule="auto"/>
        <w:jc w:val="both"/>
        <w:rPr>
          <w:rFonts w:eastAsia="Times New Roman" w:cstheme="minorHAnsi"/>
          <w:lang w:val="en-US" w:eastAsia="en-GB"/>
        </w:rPr>
      </w:pPr>
      <w:r w:rsidRPr="00DA09A4">
        <w:rPr>
          <w:rFonts w:eastAsia="Times New Roman" w:cstheme="minorHAnsi"/>
          <w:lang w:val="en-GB" w:eastAsia="en-GB"/>
        </w:rPr>
        <w:t xml:space="preserve">The master of a ship having encountered difficulties in discharging waste to reception facilities should forward the information below, together with any supporting documentation, to the Administration of the flag State and, if possible, to the competent Authorities in the port State. The flag State shall notify IMO and the port State of the occurrence. The port State </w:t>
      </w:r>
      <w:r w:rsidRPr="00DA09A4">
        <w:rPr>
          <w:rFonts w:eastAsia="Times New Roman" w:cstheme="minorHAnsi"/>
          <w:bCs/>
          <w:lang w:val="en-GB" w:eastAsia="en-GB"/>
        </w:rPr>
        <w:t xml:space="preserve">should consider the report and respond appropriately informing </w:t>
      </w:r>
      <w:r w:rsidRPr="00DA09A4">
        <w:rPr>
          <w:rFonts w:eastAsia="Times New Roman" w:cstheme="minorHAnsi"/>
          <w:lang w:val="en-GB" w:eastAsia="en-GB"/>
        </w:rPr>
        <w:t>IMO and the reporting flag State of the outcome of its investigation.</w:t>
      </w:r>
    </w:p>
    <w:p w14:paraId="49DC7A4F" w14:textId="77777777" w:rsidR="00013B6F" w:rsidRPr="00DA09A4" w:rsidRDefault="00013B6F" w:rsidP="002F52F0">
      <w:pPr>
        <w:spacing w:after="0" w:line="360" w:lineRule="auto"/>
        <w:rPr>
          <w:rFonts w:eastAsia="Times New Roman" w:cstheme="minorHAnsi"/>
          <w:bCs/>
          <w:lang w:val="en-GB" w:eastAsia="en-GB"/>
        </w:rPr>
      </w:pPr>
    </w:p>
    <w:p w14:paraId="2A4CF9B3"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b/>
          <w:bCs/>
          <w:lang w:val="en-GB" w:eastAsia="en-GB"/>
        </w:rPr>
        <w:t>1</w:t>
      </w:r>
      <w:r w:rsidRPr="00DA09A4">
        <w:rPr>
          <w:rFonts w:eastAsia="Times New Roman" w:cstheme="minorHAnsi"/>
          <w:b/>
          <w:bCs/>
          <w:lang w:val="en-GB" w:eastAsia="en-GB"/>
        </w:rPr>
        <w:tab/>
        <w:t>SHIP'S PARTICULARS</w:t>
      </w:r>
    </w:p>
    <w:p w14:paraId="66140910"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1.1</w:t>
      </w:r>
      <w:r w:rsidRPr="00DA09A4">
        <w:rPr>
          <w:rFonts w:eastAsia="Times New Roman" w:cstheme="minorHAnsi"/>
          <w:lang w:val="en-GB" w:eastAsia="en-GB"/>
        </w:rPr>
        <w:tab/>
        <w:t>Name of ship:</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29AC9E21"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1.2</w:t>
      </w:r>
      <w:r w:rsidRPr="00DA09A4">
        <w:rPr>
          <w:rFonts w:eastAsia="Times New Roman" w:cstheme="minorHAnsi"/>
          <w:lang w:val="en-GB" w:eastAsia="en-GB"/>
        </w:rPr>
        <w:tab/>
        <w:t>Owner or operator:</w:t>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5E3B205E"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1.3</w:t>
      </w:r>
      <w:r w:rsidRPr="00DA09A4">
        <w:rPr>
          <w:rFonts w:eastAsia="Times New Roman" w:cstheme="minorHAnsi"/>
          <w:lang w:val="en-GB" w:eastAsia="en-GB"/>
        </w:rPr>
        <w:tab/>
        <w:t>Distinctive number or letters:</w:t>
      </w:r>
      <w:r w:rsidRPr="00DA09A4">
        <w:rPr>
          <w:rFonts w:eastAsia="Times New Roman" w:cstheme="minorHAnsi"/>
          <w:lang w:val="en-GB" w:eastAsia="en-GB"/>
        </w:rPr>
        <w:tab/>
        <w:t>_________________________</w:t>
      </w:r>
    </w:p>
    <w:p w14:paraId="1D55A1D3" w14:textId="4615F530"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1.4</w:t>
      </w:r>
      <w:r w:rsidRPr="00DA09A4">
        <w:rPr>
          <w:rFonts w:eastAsia="Times New Roman" w:cstheme="minorHAnsi"/>
          <w:lang w:val="en-GB" w:eastAsia="en-GB"/>
        </w:rPr>
        <w:tab/>
        <w:t>IMO Number:</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792DCFCD"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1.5</w:t>
      </w:r>
      <w:r w:rsidRPr="00DA09A4">
        <w:rPr>
          <w:rFonts w:eastAsia="Times New Roman" w:cstheme="minorHAnsi"/>
          <w:lang w:val="en-GB" w:eastAsia="en-GB"/>
        </w:rPr>
        <w:tab/>
        <w:t>Gross tonnage:</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6D89D57E"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1.6</w:t>
      </w:r>
      <w:r w:rsidRPr="00DA09A4">
        <w:rPr>
          <w:rFonts w:eastAsia="Times New Roman" w:cstheme="minorHAnsi"/>
          <w:lang w:val="en-GB" w:eastAsia="en-GB"/>
        </w:rPr>
        <w:tab/>
        <w:t>Port of registry:</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5BD043E0" w14:textId="536C1BC9"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1.7</w:t>
      </w:r>
      <w:r w:rsidRPr="00DA09A4">
        <w:rPr>
          <w:rFonts w:eastAsia="Times New Roman" w:cstheme="minorHAnsi"/>
          <w:lang w:val="en-GB" w:eastAsia="en-GB"/>
        </w:rPr>
        <w:tab/>
        <w:t>Flag State:</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5FC8C103"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1.8</w:t>
      </w:r>
      <w:r w:rsidRPr="00DA09A4">
        <w:rPr>
          <w:rFonts w:eastAsia="Times New Roman" w:cstheme="minorHAnsi"/>
          <w:lang w:val="en-GB" w:eastAsia="en-GB"/>
        </w:rPr>
        <w:tab/>
        <w:t>Type of ship:</w:t>
      </w:r>
    </w:p>
    <w:p w14:paraId="33A18BB9"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Oil tanker</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Chemical tanker</w:t>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Bulk carrier</w:t>
      </w:r>
    </w:p>
    <w:p w14:paraId="577A06CE" w14:textId="2E1570AA"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US" w:eastAsia="en-GB"/>
        </w:rPr>
        <w:tab/>
      </w:r>
      <w:r w:rsidRPr="00DA09A4">
        <w:rPr>
          <w:rFonts w:eastAsia="Times New Roman" w:cstheme="minorHAnsi"/>
          <w:lang w:val="en-US" w:eastAsia="en-GB"/>
        </w:rPr>
        <w:sym w:font="Wingdings" w:char="F0A8"/>
      </w:r>
      <w:r w:rsidRPr="00DA09A4">
        <w:rPr>
          <w:rFonts w:eastAsia="Times New Roman" w:cstheme="minorHAnsi"/>
          <w:lang w:val="en-US" w:eastAsia="en-GB"/>
        </w:rPr>
        <w:t xml:space="preserve"> Other cargo ship</w:t>
      </w:r>
      <w:r w:rsidRPr="00DA09A4">
        <w:rPr>
          <w:rFonts w:eastAsia="Times New Roman" w:cstheme="minorHAnsi"/>
          <w:lang w:val="en-US" w:eastAsia="en-GB"/>
        </w:rPr>
        <w:tab/>
      </w:r>
      <w:r w:rsidRPr="00DA09A4">
        <w:rPr>
          <w:rFonts w:eastAsia="Times New Roman" w:cstheme="minorHAnsi"/>
          <w:lang w:val="en-US" w:eastAsia="en-GB"/>
        </w:rPr>
        <w:sym w:font="Wingdings" w:char="F0A8"/>
      </w:r>
      <w:r w:rsidRPr="00DA09A4">
        <w:rPr>
          <w:rFonts w:eastAsia="Times New Roman" w:cstheme="minorHAnsi"/>
          <w:lang w:val="en-US" w:eastAsia="en-GB"/>
        </w:rPr>
        <w:t xml:space="preserve"> Passenger ship</w:t>
      </w:r>
      <w:r w:rsidRPr="00DA09A4">
        <w:rPr>
          <w:rFonts w:eastAsia="Times New Roman" w:cstheme="minorHAnsi"/>
          <w:lang w:val="en-US"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Other (specify) </w:t>
      </w:r>
      <w:r w:rsidR="002F52F0">
        <w:rPr>
          <w:rFonts w:eastAsia="Times New Roman" w:cstheme="minorHAnsi"/>
          <w:lang w:val="en-GB" w:eastAsia="en-GB"/>
        </w:rPr>
        <w:t>__________</w:t>
      </w:r>
      <w:r w:rsidRPr="00DA09A4">
        <w:rPr>
          <w:rFonts w:eastAsia="Times New Roman" w:cstheme="minorHAnsi"/>
          <w:lang w:val="en-GB" w:eastAsia="en-GB"/>
        </w:rPr>
        <w:t>___________</w:t>
      </w:r>
    </w:p>
    <w:p w14:paraId="7F63FB6D" w14:textId="77777777" w:rsidR="00013B6F" w:rsidRPr="00DA09A4" w:rsidRDefault="00013B6F" w:rsidP="002F52F0">
      <w:pPr>
        <w:spacing w:after="0" w:line="360" w:lineRule="auto"/>
        <w:rPr>
          <w:rFonts w:eastAsia="Times New Roman" w:cstheme="minorHAnsi"/>
          <w:lang w:val="en-GB" w:eastAsia="en-GB"/>
        </w:rPr>
      </w:pPr>
    </w:p>
    <w:p w14:paraId="39B188B2"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b/>
          <w:bCs/>
          <w:lang w:val="en-GB" w:eastAsia="en-GB"/>
        </w:rPr>
        <w:t>2</w:t>
      </w:r>
      <w:r w:rsidRPr="00DA09A4">
        <w:rPr>
          <w:rFonts w:eastAsia="Times New Roman" w:cstheme="minorHAnsi"/>
          <w:b/>
          <w:bCs/>
          <w:lang w:val="en-GB" w:eastAsia="en-GB"/>
        </w:rPr>
        <w:tab/>
        <w:t>PORT PARTICULARS</w:t>
      </w:r>
    </w:p>
    <w:p w14:paraId="6AD5F77E" w14:textId="66F0B6D5"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2.1</w:t>
      </w:r>
      <w:r w:rsidRPr="00DA09A4">
        <w:rPr>
          <w:rFonts w:eastAsia="Times New Roman" w:cstheme="minorHAnsi"/>
          <w:lang w:val="en-GB" w:eastAsia="en-GB"/>
        </w:rPr>
        <w:tab/>
        <w:t>Country:</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2D848D04"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2.2</w:t>
      </w:r>
      <w:r w:rsidRPr="00DA09A4">
        <w:rPr>
          <w:rFonts w:eastAsia="Times New Roman" w:cstheme="minorHAnsi"/>
          <w:lang w:val="en-GB" w:eastAsia="en-GB"/>
        </w:rPr>
        <w:tab/>
        <w:t>Name of port or area:</w:t>
      </w:r>
      <w:r w:rsidRPr="00DA09A4">
        <w:rPr>
          <w:rFonts w:eastAsia="Times New Roman" w:cstheme="minorHAnsi"/>
          <w:lang w:val="en-GB" w:eastAsia="en-GB"/>
        </w:rPr>
        <w:tab/>
      </w:r>
      <w:r w:rsidRPr="00DA09A4">
        <w:rPr>
          <w:rFonts w:eastAsia="Times New Roman" w:cstheme="minorHAnsi"/>
          <w:lang w:val="en-GB" w:eastAsia="en-GB"/>
        </w:rPr>
        <w:tab/>
        <w:t>_________________________</w:t>
      </w:r>
    </w:p>
    <w:p w14:paraId="5122B030" w14:textId="311468AB"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2.3</w:t>
      </w:r>
      <w:r w:rsidRPr="00DA09A4">
        <w:rPr>
          <w:rFonts w:eastAsia="Times New Roman" w:cstheme="minorHAnsi"/>
          <w:lang w:val="en-GB" w:eastAsia="en-GB"/>
        </w:rPr>
        <w:tab/>
        <w:t>Location/terminal name:</w:t>
      </w:r>
      <w:r w:rsidRPr="00DA09A4">
        <w:rPr>
          <w:rFonts w:eastAsia="Times New Roman" w:cstheme="minorHAnsi"/>
          <w:lang w:val="en-GB" w:eastAsia="en-GB"/>
        </w:rPr>
        <w:tab/>
        <w:t>_________________________</w:t>
      </w:r>
    </w:p>
    <w:p w14:paraId="3ACE0432" w14:textId="77777777" w:rsidR="00013B6F" w:rsidRPr="00DA09A4" w:rsidRDefault="00013B6F" w:rsidP="002F52F0">
      <w:pPr>
        <w:spacing w:after="0" w:line="360" w:lineRule="auto"/>
        <w:ind w:firstLine="720"/>
        <w:rPr>
          <w:rFonts w:eastAsia="Times New Roman" w:cstheme="minorHAnsi"/>
          <w:lang w:val="en-GB" w:eastAsia="en-GB"/>
        </w:rPr>
      </w:pPr>
      <w:r w:rsidRPr="00DA09A4">
        <w:rPr>
          <w:rFonts w:eastAsia="Times New Roman" w:cstheme="minorHAnsi"/>
          <w:lang w:val="en-GB" w:eastAsia="en-GB"/>
        </w:rPr>
        <w:t>(e.g. berth/terminal/jetty)</w:t>
      </w:r>
    </w:p>
    <w:p w14:paraId="33C67B9C" w14:textId="288FED71"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2.4</w:t>
      </w:r>
      <w:r w:rsidRPr="00DA09A4">
        <w:rPr>
          <w:rFonts w:eastAsia="Times New Roman" w:cstheme="minorHAnsi"/>
          <w:lang w:val="en-GB" w:eastAsia="en-GB"/>
        </w:rPr>
        <w:tab/>
        <w:t>Name of company operating</w:t>
      </w:r>
      <w:r w:rsidR="002F52F0">
        <w:rPr>
          <w:rFonts w:eastAsia="Times New Roman" w:cstheme="minorHAnsi"/>
          <w:lang w:val="en-GB" w:eastAsia="en-GB"/>
        </w:rPr>
        <w:t xml:space="preserve"> </w:t>
      </w:r>
      <w:r w:rsidRPr="00DA09A4">
        <w:rPr>
          <w:rFonts w:eastAsia="Times New Roman" w:cstheme="minorHAnsi"/>
          <w:lang w:val="en-GB" w:eastAsia="en-GB"/>
        </w:rPr>
        <w:t>the reception facility (if applicable):</w:t>
      </w:r>
      <w:r w:rsidR="002F52F0">
        <w:rPr>
          <w:rFonts w:eastAsia="Times New Roman" w:cstheme="minorHAnsi"/>
          <w:lang w:val="en-GB" w:eastAsia="en-GB"/>
        </w:rPr>
        <w:t xml:space="preserve"> </w:t>
      </w:r>
      <w:r w:rsidRPr="00DA09A4">
        <w:rPr>
          <w:rFonts w:eastAsia="Times New Roman" w:cstheme="minorHAnsi"/>
          <w:lang w:val="en-GB" w:eastAsia="en-GB"/>
        </w:rPr>
        <w:t>______________________</w:t>
      </w:r>
    </w:p>
    <w:p w14:paraId="6080E41D"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2.5</w:t>
      </w:r>
      <w:r w:rsidRPr="00DA09A4">
        <w:rPr>
          <w:rFonts w:eastAsia="Times New Roman" w:cstheme="minorHAnsi"/>
          <w:lang w:val="en-GB" w:eastAsia="en-GB"/>
        </w:rPr>
        <w:tab/>
        <w:t>Type of port operation:</w:t>
      </w:r>
    </w:p>
    <w:p w14:paraId="4BBC2193"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Unloading port</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Loading port</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Shipyard</w:t>
      </w:r>
    </w:p>
    <w:p w14:paraId="0B60D39B"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Other (specify) ___________________________</w:t>
      </w:r>
    </w:p>
    <w:p w14:paraId="1CA29490" w14:textId="7B0999B6" w:rsidR="00013B6F" w:rsidRPr="00DA09A4" w:rsidRDefault="00013B6F" w:rsidP="002F52F0">
      <w:pPr>
        <w:spacing w:after="0" w:line="360" w:lineRule="auto"/>
        <w:rPr>
          <w:rFonts w:eastAsia="Times New Roman" w:cstheme="minorHAnsi"/>
          <w:u w:val="single"/>
          <w:lang w:val="en-GB" w:eastAsia="en-GB"/>
        </w:rPr>
      </w:pPr>
      <w:r w:rsidRPr="00DA09A4">
        <w:rPr>
          <w:rFonts w:eastAsia="Times New Roman" w:cstheme="minorHAnsi"/>
          <w:lang w:val="en-GB" w:eastAsia="en-GB"/>
        </w:rPr>
        <w:t>2.6</w:t>
      </w:r>
      <w:r w:rsidRPr="00DA09A4">
        <w:rPr>
          <w:rFonts w:eastAsia="Times New Roman" w:cstheme="minorHAnsi"/>
          <w:lang w:val="en-GB" w:eastAsia="en-GB"/>
        </w:rPr>
        <w:tab/>
        <w:t>Date of arrival:</w:t>
      </w:r>
      <w:r w:rsidRPr="00DA09A4">
        <w:rPr>
          <w:rFonts w:eastAsia="Times New Roman" w:cstheme="minorHAnsi"/>
          <w:lang w:val="en-GB" w:eastAsia="en-GB"/>
        </w:rPr>
        <w:tab/>
      </w:r>
      <w:r w:rsidRPr="00DA09A4">
        <w:rPr>
          <w:rFonts w:eastAsia="Times New Roman" w:cstheme="minorHAnsi"/>
          <w:lang w:val="en-GB" w:eastAsia="en-GB"/>
        </w:rPr>
        <w:tab/>
      </w:r>
      <w:r w:rsidR="002F52F0">
        <w:rPr>
          <w:rFonts w:eastAsia="Times New Roman" w:cstheme="minorHAnsi"/>
          <w:lang w:val="en-GB" w:eastAsia="en-GB"/>
        </w:rPr>
        <w:t>__</w:t>
      </w:r>
      <w:r w:rsidRPr="00DA09A4">
        <w:rPr>
          <w:rFonts w:eastAsia="Times New Roman" w:cstheme="minorHAnsi"/>
          <w:lang w:val="en-GB" w:eastAsia="en-GB"/>
        </w:rPr>
        <w:t>__</w:t>
      </w:r>
      <w:r w:rsidR="002F52F0">
        <w:rPr>
          <w:rFonts w:eastAsia="Times New Roman" w:cstheme="minorHAnsi"/>
          <w:lang w:val="en-GB" w:eastAsia="en-GB"/>
        </w:rPr>
        <w:t xml:space="preserve"> </w:t>
      </w:r>
      <w:r w:rsidRPr="00DA09A4">
        <w:rPr>
          <w:rFonts w:eastAsia="Times New Roman" w:cstheme="minorHAnsi"/>
          <w:lang w:val="en-GB" w:eastAsia="en-GB"/>
        </w:rPr>
        <w:t>/</w:t>
      </w:r>
      <w:r w:rsidR="002F52F0">
        <w:rPr>
          <w:rFonts w:eastAsia="Times New Roman" w:cstheme="minorHAnsi"/>
          <w:lang w:val="en-GB" w:eastAsia="en-GB"/>
        </w:rPr>
        <w:t>__</w:t>
      </w:r>
      <w:r w:rsidRPr="00DA09A4">
        <w:rPr>
          <w:rFonts w:eastAsia="Times New Roman" w:cstheme="minorHAnsi"/>
          <w:lang w:val="en-GB" w:eastAsia="en-GB"/>
        </w:rPr>
        <w:t>__</w:t>
      </w:r>
      <w:r w:rsidR="002F52F0">
        <w:rPr>
          <w:rFonts w:eastAsia="Times New Roman" w:cstheme="minorHAnsi"/>
          <w:lang w:val="en-GB" w:eastAsia="en-GB"/>
        </w:rPr>
        <w:t xml:space="preserve"> </w:t>
      </w:r>
      <w:r w:rsidRPr="00DA09A4">
        <w:rPr>
          <w:rFonts w:eastAsia="Times New Roman" w:cstheme="minorHAnsi"/>
          <w:lang w:val="en-GB" w:eastAsia="en-GB"/>
        </w:rPr>
        <w:t>/____ (dd/mm/yyyy)</w:t>
      </w:r>
    </w:p>
    <w:p w14:paraId="242A1515" w14:textId="7DFA011C"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2.7</w:t>
      </w:r>
      <w:r w:rsidRPr="00DA09A4">
        <w:rPr>
          <w:rFonts w:eastAsia="Times New Roman" w:cstheme="minorHAnsi"/>
          <w:lang w:val="en-GB" w:eastAsia="en-GB"/>
        </w:rPr>
        <w:tab/>
        <w:t>Date of occurrence:</w:t>
      </w:r>
      <w:r w:rsidRPr="00DA09A4">
        <w:rPr>
          <w:rFonts w:eastAsia="Times New Roman" w:cstheme="minorHAnsi"/>
          <w:lang w:val="en-GB" w:eastAsia="en-GB"/>
        </w:rPr>
        <w:tab/>
      </w:r>
      <w:r w:rsidR="002F52F0">
        <w:rPr>
          <w:rFonts w:eastAsia="Times New Roman" w:cstheme="minorHAnsi"/>
          <w:lang w:val="en-GB" w:eastAsia="en-GB"/>
        </w:rPr>
        <w:t>__</w:t>
      </w:r>
      <w:r w:rsidRPr="00DA09A4">
        <w:rPr>
          <w:rFonts w:eastAsia="Times New Roman" w:cstheme="minorHAnsi"/>
          <w:lang w:val="en-GB" w:eastAsia="en-GB"/>
        </w:rPr>
        <w:t>__</w:t>
      </w:r>
      <w:r w:rsidR="002F52F0">
        <w:rPr>
          <w:rFonts w:eastAsia="Times New Roman" w:cstheme="minorHAnsi"/>
          <w:lang w:val="en-GB" w:eastAsia="en-GB"/>
        </w:rPr>
        <w:t xml:space="preserve"> </w:t>
      </w:r>
      <w:r w:rsidRPr="00DA09A4">
        <w:rPr>
          <w:rFonts w:eastAsia="Times New Roman" w:cstheme="minorHAnsi"/>
          <w:lang w:val="en-GB" w:eastAsia="en-GB"/>
        </w:rPr>
        <w:t>/_</w:t>
      </w:r>
      <w:r w:rsidR="002F52F0">
        <w:rPr>
          <w:rFonts w:eastAsia="Times New Roman" w:cstheme="minorHAnsi"/>
          <w:lang w:val="en-GB" w:eastAsia="en-GB"/>
        </w:rPr>
        <w:t>__</w:t>
      </w:r>
      <w:r w:rsidRPr="00DA09A4">
        <w:rPr>
          <w:rFonts w:eastAsia="Times New Roman" w:cstheme="minorHAnsi"/>
          <w:lang w:val="en-GB" w:eastAsia="en-GB"/>
        </w:rPr>
        <w:t>_</w:t>
      </w:r>
      <w:r w:rsidR="002F52F0">
        <w:rPr>
          <w:rFonts w:eastAsia="Times New Roman" w:cstheme="minorHAnsi"/>
          <w:lang w:val="en-GB" w:eastAsia="en-GB"/>
        </w:rPr>
        <w:t xml:space="preserve"> </w:t>
      </w:r>
      <w:r w:rsidRPr="00DA09A4">
        <w:rPr>
          <w:rFonts w:eastAsia="Times New Roman" w:cstheme="minorHAnsi"/>
          <w:lang w:val="en-GB" w:eastAsia="en-GB"/>
        </w:rPr>
        <w:t>/____ (dd/mm/yyyy)</w:t>
      </w:r>
    </w:p>
    <w:p w14:paraId="7D778604" w14:textId="0BDB7A93"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2.8</w:t>
      </w:r>
      <w:r w:rsidRPr="00DA09A4">
        <w:rPr>
          <w:rFonts w:eastAsia="Times New Roman" w:cstheme="minorHAnsi"/>
          <w:lang w:val="en-GB" w:eastAsia="en-GB"/>
        </w:rPr>
        <w:tab/>
        <w:t>Date of departure:</w:t>
      </w:r>
      <w:r w:rsidRPr="00DA09A4">
        <w:rPr>
          <w:rFonts w:eastAsia="Times New Roman" w:cstheme="minorHAnsi"/>
          <w:lang w:val="en-GB" w:eastAsia="en-GB"/>
        </w:rPr>
        <w:tab/>
      </w:r>
      <w:r w:rsidR="002F52F0">
        <w:rPr>
          <w:rFonts w:eastAsia="Times New Roman" w:cstheme="minorHAnsi"/>
          <w:lang w:val="en-GB" w:eastAsia="en-GB"/>
        </w:rPr>
        <w:t>__</w:t>
      </w:r>
      <w:r w:rsidRPr="00DA09A4">
        <w:rPr>
          <w:rFonts w:eastAsia="Times New Roman" w:cstheme="minorHAnsi"/>
          <w:lang w:val="en-GB" w:eastAsia="en-GB"/>
        </w:rPr>
        <w:t>__</w:t>
      </w:r>
      <w:r w:rsidR="002F52F0">
        <w:rPr>
          <w:rFonts w:eastAsia="Times New Roman" w:cstheme="minorHAnsi"/>
          <w:lang w:val="en-GB" w:eastAsia="en-GB"/>
        </w:rPr>
        <w:t xml:space="preserve"> </w:t>
      </w:r>
      <w:r w:rsidRPr="00DA09A4">
        <w:rPr>
          <w:rFonts w:eastAsia="Times New Roman" w:cstheme="minorHAnsi"/>
          <w:lang w:val="en-GB" w:eastAsia="en-GB"/>
        </w:rPr>
        <w:t>/__</w:t>
      </w:r>
      <w:r w:rsidR="002F52F0">
        <w:rPr>
          <w:rFonts w:eastAsia="Times New Roman" w:cstheme="minorHAnsi"/>
          <w:lang w:val="en-GB" w:eastAsia="en-GB"/>
        </w:rPr>
        <w:t xml:space="preserve">__ </w:t>
      </w:r>
      <w:r w:rsidRPr="00DA09A4">
        <w:rPr>
          <w:rFonts w:eastAsia="Times New Roman" w:cstheme="minorHAnsi"/>
          <w:lang w:val="en-GB" w:eastAsia="en-GB"/>
        </w:rPr>
        <w:t>/____ (dd/mm/yyyy)</w:t>
      </w:r>
    </w:p>
    <w:p w14:paraId="15916651" w14:textId="77777777" w:rsidR="00013B6F" w:rsidRPr="00DA09A4" w:rsidRDefault="00013B6F" w:rsidP="002F52F0">
      <w:pPr>
        <w:spacing w:after="0" w:line="360" w:lineRule="auto"/>
        <w:rPr>
          <w:rFonts w:eastAsia="Times New Roman" w:cstheme="minorHAnsi"/>
          <w:b/>
          <w:bCs/>
          <w:lang w:val="en-GB" w:eastAsia="en-GB"/>
        </w:rPr>
      </w:pPr>
      <w:r w:rsidRPr="00DA09A4">
        <w:rPr>
          <w:rFonts w:eastAsia="Times New Roman" w:cstheme="minorHAnsi"/>
          <w:b/>
          <w:bCs/>
          <w:lang w:val="en-GB" w:eastAsia="en-GB"/>
        </w:rPr>
        <w:t>3</w:t>
      </w:r>
      <w:r w:rsidRPr="00DA09A4">
        <w:rPr>
          <w:rFonts w:eastAsia="Times New Roman" w:cstheme="minorHAnsi"/>
          <w:b/>
          <w:bCs/>
          <w:lang w:val="en-GB" w:eastAsia="en-GB"/>
        </w:rPr>
        <w:tab/>
        <w:t>INADEQUACY OF FACILITIES</w:t>
      </w:r>
    </w:p>
    <w:p w14:paraId="05141C39" w14:textId="77777777" w:rsidR="00013B6F" w:rsidRPr="00DA09A4" w:rsidRDefault="00013B6F" w:rsidP="002F52F0">
      <w:pPr>
        <w:spacing w:after="0" w:line="276" w:lineRule="auto"/>
        <w:ind w:left="720" w:hanging="720"/>
        <w:rPr>
          <w:rFonts w:eastAsia="Times New Roman" w:cstheme="minorHAnsi"/>
          <w:lang w:val="en-GB" w:eastAsia="en-GB"/>
        </w:rPr>
      </w:pPr>
      <w:r w:rsidRPr="00DA09A4">
        <w:rPr>
          <w:rFonts w:eastAsia="Times New Roman" w:cstheme="minorHAnsi"/>
          <w:lang w:val="en-GB" w:eastAsia="en-GB"/>
        </w:rPr>
        <w:t>3.1</w:t>
      </w:r>
      <w:r w:rsidRPr="00DA09A4">
        <w:rPr>
          <w:rFonts w:eastAsia="Times New Roman" w:cstheme="minorHAnsi"/>
          <w:lang w:val="en-GB" w:eastAsia="en-GB"/>
        </w:rPr>
        <w:tab/>
        <w:t>Type and amount of waste for which the port reception facility was inadequate and nature of problems encountered</w:t>
      </w:r>
    </w:p>
    <w:tbl>
      <w:tblPr>
        <w:tblW w:w="10429"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954"/>
        <w:gridCol w:w="1276"/>
        <w:gridCol w:w="1276"/>
        <w:gridCol w:w="3923"/>
      </w:tblGrid>
      <w:tr w:rsidR="00013B6F" w:rsidRPr="00DA09A4" w14:paraId="00C9419A" w14:textId="77777777" w:rsidTr="005B4EC2">
        <w:trPr>
          <w:jc w:val="center"/>
        </w:trPr>
        <w:tc>
          <w:tcPr>
            <w:tcW w:w="3954" w:type="dxa"/>
            <w:tcBorders>
              <w:top w:val="double" w:sz="4" w:space="0" w:color="auto"/>
              <w:left w:val="double" w:sz="4" w:space="0" w:color="auto"/>
              <w:bottom w:val="double" w:sz="4" w:space="0" w:color="auto"/>
              <w:right w:val="single" w:sz="8" w:space="0" w:color="auto"/>
            </w:tcBorders>
          </w:tcPr>
          <w:p w14:paraId="4F2AA38C" w14:textId="71DB7ADA"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Type of waste</w:t>
            </w:r>
          </w:p>
        </w:tc>
        <w:tc>
          <w:tcPr>
            <w:tcW w:w="1276" w:type="dxa"/>
            <w:tcBorders>
              <w:top w:val="double" w:sz="4" w:space="0" w:color="auto"/>
              <w:left w:val="single" w:sz="8" w:space="0" w:color="auto"/>
              <w:bottom w:val="double" w:sz="4" w:space="0" w:color="auto"/>
              <w:right w:val="single" w:sz="8" w:space="0" w:color="auto"/>
            </w:tcBorders>
          </w:tcPr>
          <w:p w14:paraId="3BB20416"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Amount for discharge (m</w:t>
            </w:r>
            <w:r w:rsidRPr="002F52F0">
              <w:rPr>
                <w:rFonts w:eastAsia="Times New Roman" w:cstheme="minorHAnsi"/>
                <w:b/>
                <w:bCs/>
                <w:vertAlign w:val="superscript"/>
                <w:lang w:val="en-GB" w:eastAsia="en-GB"/>
              </w:rPr>
              <w:t>3</w:t>
            </w:r>
            <w:r w:rsidRPr="002F52F0">
              <w:rPr>
                <w:rFonts w:eastAsia="Times New Roman" w:cstheme="minorHAnsi"/>
                <w:b/>
                <w:bCs/>
                <w:lang w:val="en-GB" w:eastAsia="en-GB"/>
              </w:rPr>
              <w:t>)</w:t>
            </w:r>
          </w:p>
        </w:tc>
        <w:tc>
          <w:tcPr>
            <w:tcW w:w="1276" w:type="dxa"/>
            <w:tcBorders>
              <w:top w:val="double" w:sz="4" w:space="0" w:color="auto"/>
              <w:left w:val="single" w:sz="8" w:space="0" w:color="auto"/>
              <w:bottom w:val="double" w:sz="4" w:space="0" w:color="auto"/>
              <w:right w:val="single" w:sz="8" w:space="0" w:color="auto"/>
            </w:tcBorders>
          </w:tcPr>
          <w:p w14:paraId="1F0A5D7E" w14:textId="77777777" w:rsidR="00013B6F" w:rsidRPr="002F52F0" w:rsidRDefault="00013B6F" w:rsidP="002F52F0">
            <w:pPr>
              <w:spacing w:after="0" w:line="240" w:lineRule="auto"/>
              <w:rPr>
                <w:rFonts w:eastAsia="Times New Roman" w:cstheme="minorHAnsi"/>
                <w:b/>
                <w:bCs/>
                <w:u w:val="single"/>
                <w:lang w:val="en-GB" w:eastAsia="en-GB"/>
              </w:rPr>
            </w:pPr>
            <w:r w:rsidRPr="002F52F0">
              <w:rPr>
                <w:rFonts w:eastAsia="Times New Roman" w:cstheme="minorHAnsi"/>
                <w:b/>
                <w:bCs/>
                <w:lang w:val="en-GB" w:eastAsia="en-GB"/>
              </w:rPr>
              <w:t xml:space="preserve">Amount </w:t>
            </w:r>
            <w:r w:rsidRPr="002F52F0">
              <w:rPr>
                <w:rFonts w:eastAsia="Times New Roman" w:cstheme="minorHAnsi"/>
                <w:b/>
                <w:bCs/>
                <w:u w:val="single"/>
                <w:lang w:val="en-GB" w:eastAsia="en-GB"/>
              </w:rPr>
              <w:t>not</w:t>
            </w:r>
          </w:p>
          <w:p w14:paraId="6BB15ABA"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accepted (m</w:t>
            </w:r>
            <w:r w:rsidRPr="002F52F0">
              <w:rPr>
                <w:rFonts w:eastAsia="Times New Roman" w:cstheme="minorHAnsi"/>
                <w:b/>
                <w:bCs/>
                <w:vertAlign w:val="superscript"/>
                <w:lang w:val="en-GB" w:eastAsia="en-GB"/>
              </w:rPr>
              <w:t>3</w:t>
            </w:r>
            <w:r w:rsidRPr="002F52F0">
              <w:rPr>
                <w:rFonts w:eastAsia="Times New Roman" w:cstheme="minorHAnsi"/>
                <w:b/>
                <w:bCs/>
                <w:lang w:val="en-GB" w:eastAsia="en-GB"/>
              </w:rPr>
              <w:t>)</w:t>
            </w:r>
          </w:p>
        </w:tc>
        <w:tc>
          <w:tcPr>
            <w:tcW w:w="3923" w:type="dxa"/>
            <w:tcBorders>
              <w:top w:val="double" w:sz="4" w:space="0" w:color="auto"/>
              <w:left w:val="single" w:sz="8" w:space="0" w:color="auto"/>
              <w:bottom w:val="double" w:sz="4" w:space="0" w:color="auto"/>
              <w:right w:val="double" w:sz="4" w:space="0" w:color="auto"/>
            </w:tcBorders>
            <w:hideMark/>
          </w:tcPr>
          <w:p w14:paraId="0DF27501" w14:textId="3485DA4E"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Problems encountered</w:t>
            </w:r>
          </w:p>
          <w:p w14:paraId="297F5C57"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Indicate the problems encountered by using one or more of the following code letters, as appropriate.</w:t>
            </w:r>
          </w:p>
          <w:p w14:paraId="16063932"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A</w:t>
            </w:r>
            <w:r w:rsidRPr="002F52F0">
              <w:rPr>
                <w:rFonts w:eastAsia="Times New Roman" w:cstheme="minorHAnsi"/>
                <w:sz w:val="20"/>
                <w:szCs w:val="20"/>
                <w:lang w:val="en-GB" w:eastAsia="en-GB"/>
              </w:rPr>
              <w:tab/>
              <w:t>No facility available</w:t>
            </w:r>
          </w:p>
          <w:p w14:paraId="07CCE080"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B</w:t>
            </w:r>
            <w:r w:rsidRPr="002F52F0">
              <w:rPr>
                <w:rFonts w:eastAsia="Times New Roman" w:cstheme="minorHAnsi"/>
                <w:sz w:val="20"/>
                <w:szCs w:val="20"/>
                <w:lang w:val="en-GB" w:eastAsia="en-GB"/>
              </w:rPr>
              <w:tab/>
              <w:t>Undue delay</w:t>
            </w:r>
          </w:p>
          <w:p w14:paraId="59CD3DDA"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 xml:space="preserve">C </w:t>
            </w:r>
            <w:r w:rsidRPr="002F52F0">
              <w:rPr>
                <w:rFonts w:eastAsia="Times New Roman" w:cstheme="minorHAnsi"/>
                <w:sz w:val="20"/>
                <w:szCs w:val="20"/>
                <w:lang w:val="en-GB" w:eastAsia="en-GB"/>
              </w:rPr>
              <w:tab/>
              <w:t>Use of facility technically not possible</w:t>
            </w:r>
          </w:p>
          <w:p w14:paraId="31CACC9B"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D</w:t>
            </w:r>
            <w:r w:rsidRPr="002F52F0">
              <w:rPr>
                <w:rFonts w:eastAsia="Times New Roman" w:cstheme="minorHAnsi"/>
                <w:sz w:val="20"/>
                <w:szCs w:val="20"/>
                <w:lang w:val="en-GB" w:eastAsia="en-GB"/>
              </w:rPr>
              <w:tab/>
              <w:t>Inconvenient location</w:t>
            </w:r>
          </w:p>
          <w:p w14:paraId="4C182C2D"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E</w:t>
            </w:r>
            <w:r w:rsidRPr="002F52F0">
              <w:rPr>
                <w:rFonts w:eastAsia="Times New Roman" w:cstheme="minorHAnsi"/>
                <w:sz w:val="20"/>
                <w:szCs w:val="20"/>
                <w:lang w:val="en-GB" w:eastAsia="en-GB"/>
              </w:rPr>
              <w:tab/>
              <w:t xml:space="preserve">Vessel had to shift berth involving </w:t>
            </w:r>
            <w:r w:rsidRPr="002F52F0">
              <w:rPr>
                <w:rFonts w:eastAsia="Times New Roman" w:cstheme="minorHAnsi"/>
                <w:sz w:val="20"/>
                <w:szCs w:val="20"/>
                <w:lang w:val="en-GB" w:eastAsia="en-GB"/>
              </w:rPr>
              <w:tab/>
              <w:t>delay/cost</w:t>
            </w:r>
          </w:p>
          <w:p w14:paraId="56639A54" w14:textId="77777777" w:rsidR="00013B6F" w:rsidRPr="002F52F0" w:rsidRDefault="00013B6F" w:rsidP="002F52F0">
            <w:pPr>
              <w:spacing w:after="0" w:line="240" w:lineRule="auto"/>
              <w:rPr>
                <w:rFonts w:eastAsia="Times New Roman" w:cstheme="minorHAnsi"/>
                <w:sz w:val="20"/>
                <w:szCs w:val="20"/>
                <w:lang w:val="en-GB" w:eastAsia="en-GB"/>
              </w:rPr>
            </w:pPr>
            <w:r w:rsidRPr="002F52F0">
              <w:rPr>
                <w:rFonts w:eastAsia="Times New Roman" w:cstheme="minorHAnsi"/>
                <w:sz w:val="20"/>
                <w:szCs w:val="20"/>
                <w:lang w:val="en-GB" w:eastAsia="en-GB"/>
              </w:rPr>
              <w:t>F</w:t>
            </w:r>
            <w:r w:rsidRPr="002F52F0">
              <w:rPr>
                <w:rFonts w:eastAsia="Times New Roman" w:cstheme="minorHAnsi"/>
                <w:sz w:val="20"/>
                <w:szCs w:val="20"/>
                <w:lang w:val="en-GB" w:eastAsia="en-GB"/>
              </w:rPr>
              <w:tab/>
              <w:t xml:space="preserve">Unreasonable charges for use of </w:t>
            </w:r>
            <w:r w:rsidRPr="002F52F0">
              <w:rPr>
                <w:rFonts w:eastAsia="Times New Roman" w:cstheme="minorHAnsi"/>
                <w:sz w:val="20"/>
                <w:szCs w:val="20"/>
                <w:lang w:val="en-GB" w:eastAsia="en-GB"/>
              </w:rPr>
              <w:tab/>
              <w:t>facilities</w:t>
            </w:r>
          </w:p>
          <w:p w14:paraId="46247C81"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sz w:val="20"/>
                <w:szCs w:val="20"/>
                <w:lang w:val="en-GB" w:eastAsia="en-GB"/>
              </w:rPr>
              <w:t>G</w:t>
            </w:r>
            <w:r w:rsidRPr="002F52F0">
              <w:rPr>
                <w:rFonts w:eastAsia="Times New Roman" w:cstheme="minorHAnsi"/>
                <w:sz w:val="20"/>
                <w:szCs w:val="20"/>
                <w:lang w:val="en-GB" w:eastAsia="en-GB"/>
              </w:rPr>
              <w:tab/>
              <w:t>Other (please specify in paragraph 3.2)</w:t>
            </w:r>
          </w:p>
        </w:tc>
      </w:tr>
      <w:tr w:rsidR="00013B6F" w:rsidRPr="00DA09A4" w14:paraId="51076AF2" w14:textId="77777777" w:rsidTr="005B4EC2">
        <w:trPr>
          <w:jc w:val="center"/>
        </w:trPr>
        <w:tc>
          <w:tcPr>
            <w:tcW w:w="3954" w:type="dxa"/>
            <w:tcBorders>
              <w:top w:val="double" w:sz="4" w:space="0" w:color="auto"/>
              <w:left w:val="double" w:sz="4" w:space="0" w:color="auto"/>
              <w:bottom w:val="single" w:sz="8" w:space="0" w:color="auto"/>
              <w:right w:val="single" w:sz="8" w:space="0" w:color="auto"/>
            </w:tcBorders>
            <w:vAlign w:val="center"/>
            <w:hideMark/>
          </w:tcPr>
          <w:p w14:paraId="43E6512A"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MARPOL Annex I-related</w:t>
            </w:r>
          </w:p>
          <w:p w14:paraId="75C49624"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lang w:val="en-GB" w:eastAsia="en-GB"/>
              </w:rPr>
              <w:t>Type of oily waste:</w:t>
            </w:r>
          </w:p>
        </w:tc>
        <w:tc>
          <w:tcPr>
            <w:tcW w:w="1276" w:type="dxa"/>
            <w:tcBorders>
              <w:top w:val="double" w:sz="4" w:space="0" w:color="auto"/>
              <w:left w:val="single" w:sz="8" w:space="0" w:color="auto"/>
              <w:bottom w:val="single" w:sz="8" w:space="0" w:color="auto"/>
              <w:right w:val="single" w:sz="8" w:space="0" w:color="auto"/>
            </w:tcBorders>
            <w:vAlign w:val="center"/>
          </w:tcPr>
          <w:p w14:paraId="11C0DF3D"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double" w:sz="4" w:space="0" w:color="auto"/>
              <w:left w:val="single" w:sz="8" w:space="0" w:color="auto"/>
              <w:bottom w:val="single" w:sz="8" w:space="0" w:color="auto"/>
              <w:right w:val="single" w:sz="8" w:space="0" w:color="auto"/>
            </w:tcBorders>
            <w:vAlign w:val="center"/>
          </w:tcPr>
          <w:p w14:paraId="2F40D9E3"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double" w:sz="4" w:space="0" w:color="auto"/>
              <w:left w:val="single" w:sz="8" w:space="0" w:color="auto"/>
              <w:bottom w:val="single" w:sz="8" w:space="0" w:color="auto"/>
              <w:right w:val="double" w:sz="4" w:space="0" w:color="auto"/>
            </w:tcBorders>
            <w:vAlign w:val="center"/>
          </w:tcPr>
          <w:p w14:paraId="65F3B22E"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3B9DA88C"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249EB6C2"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Oily bilge water</w:t>
            </w:r>
          </w:p>
        </w:tc>
        <w:tc>
          <w:tcPr>
            <w:tcW w:w="1276" w:type="dxa"/>
            <w:tcBorders>
              <w:top w:val="single" w:sz="8" w:space="0" w:color="auto"/>
              <w:left w:val="single" w:sz="8" w:space="0" w:color="auto"/>
              <w:bottom w:val="single" w:sz="8" w:space="0" w:color="auto"/>
              <w:right w:val="single" w:sz="8" w:space="0" w:color="auto"/>
            </w:tcBorders>
            <w:vAlign w:val="center"/>
          </w:tcPr>
          <w:p w14:paraId="77D5F914"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66C174D7"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26AC509F"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660E23DD"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2A57D2F6"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Oily residues (sludge)</w:t>
            </w:r>
          </w:p>
        </w:tc>
        <w:tc>
          <w:tcPr>
            <w:tcW w:w="1276" w:type="dxa"/>
            <w:tcBorders>
              <w:top w:val="single" w:sz="8" w:space="0" w:color="auto"/>
              <w:left w:val="single" w:sz="8" w:space="0" w:color="auto"/>
              <w:bottom w:val="single" w:sz="8" w:space="0" w:color="auto"/>
              <w:right w:val="single" w:sz="8" w:space="0" w:color="auto"/>
            </w:tcBorders>
            <w:vAlign w:val="center"/>
          </w:tcPr>
          <w:p w14:paraId="0644E184"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1B8C36A2"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6D18A8BC"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34064184"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4782C0F5"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Oily tank washings (slops)</w:t>
            </w:r>
          </w:p>
        </w:tc>
        <w:tc>
          <w:tcPr>
            <w:tcW w:w="1276" w:type="dxa"/>
            <w:tcBorders>
              <w:top w:val="single" w:sz="8" w:space="0" w:color="auto"/>
              <w:left w:val="single" w:sz="8" w:space="0" w:color="auto"/>
              <w:bottom w:val="single" w:sz="8" w:space="0" w:color="auto"/>
              <w:right w:val="single" w:sz="8" w:space="0" w:color="auto"/>
            </w:tcBorders>
            <w:vAlign w:val="center"/>
          </w:tcPr>
          <w:p w14:paraId="7E315184"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45111EFA"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3CDE378F"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00B5B09B"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6F0C3340"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Dirty ballast water</w:t>
            </w:r>
          </w:p>
        </w:tc>
        <w:tc>
          <w:tcPr>
            <w:tcW w:w="1276" w:type="dxa"/>
            <w:tcBorders>
              <w:top w:val="single" w:sz="8" w:space="0" w:color="auto"/>
              <w:left w:val="single" w:sz="8" w:space="0" w:color="auto"/>
              <w:bottom w:val="single" w:sz="8" w:space="0" w:color="auto"/>
              <w:right w:val="single" w:sz="8" w:space="0" w:color="auto"/>
            </w:tcBorders>
            <w:vAlign w:val="center"/>
          </w:tcPr>
          <w:p w14:paraId="42171756"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0AE7061A"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5BE1CE56"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0036CE02"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5544EB58"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Scale and sludge from tank cleaning</w:t>
            </w:r>
          </w:p>
        </w:tc>
        <w:tc>
          <w:tcPr>
            <w:tcW w:w="1276" w:type="dxa"/>
            <w:tcBorders>
              <w:top w:val="single" w:sz="8" w:space="0" w:color="auto"/>
              <w:left w:val="single" w:sz="8" w:space="0" w:color="auto"/>
              <w:bottom w:val="single" w:sz="8" w:space="0" w:color="auto"/>
              <w:right w:val="single" w:sz="8" w:space="0" w:color="auto"/>
            </w:tcBorders>
            <w:vAlign w:val="center"/>
          </w:tcPr>
          <w:p w14:paraId="50058249"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7E63FE5C"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5D221970"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5032D3ED" w14:textId="77777777" w:rsidTr="005B4EC2">
        <w:trPr>
          <w:jc w:val="center"/>
        </w:trPr>
        <w:tc>
          <w:tcPr>
            <w:tcW w:w="3954" w:type="dxa"/>
            <w:tcBorders>
              <w:top w:val="single" w:sz="8" w:space="0" w:color="auto"/>
              <w:left w:val="double" w:sz="4" w:space="0" w:color="auto"/>
              <w:bottom w:val="double" w:sz="4" w:space="0" w:color="auto"/>
              <w:right w:val="single" w:sz="8" w:space="0" w:color="auto"/>
            </w:tcBorders>
            <w:vAlign w:val="center"/>
            <w:hideMark/>
          </w:tcPr>
          <w:p w14:paraId="5189E0EB"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Other (please specify ……………...….)</w:t>
            </w:r>
          </w:p>
        </w:tc>
        <w:tc>
          <w:tcPr>
            <w:tcW w:w="1276" w:type="dxa"/>
            <w:tcBorders>
              <w:top w:val="single" w:sz="8" w:space="0" w:color="auto"/>
              <w:left w:val="single" w:sz="8" w:space="0" w:color="auto"/>
              <w:bottom w:val="double" w:sz="4" w:space="0" w:color="auto"/>
              <w:right w:val="single" w:sz="8" w:space="0" w:color="auto"/>
            </w:tcBorders>
            <w:vAlign w:val="center"/>
          </w:tcPr>
          <w:p w14:paraId="31866812"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double" w:sz="4" w:space="0" w:color="auto"/>
              <w:right w:val="single" w:sz="8" w:space="0" w:color="auto"/>
            </w:tcBorders>
            <w:vAlign w:val="center"/>
          </w:tcPr>
          <w:p w14:paraId="0C535475"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double" w:sz="4" w:space="0" w:color="auto"/>
              <w:right w:val="double" w:sz="4" w:space="0" w:color="auto"/>
            </w:tcBorders>
            <w:vAlign w:val="center"/>
          </w:tcPr>
          <w:p w14:paraId="73DBBEC7"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3B87190A" w14:textId="77777777" w:rsidTr="005B4EC2">
        <w:trPr>
          <w:jc w:val="center"/>
        </w:trPr>
        <w:tc>
          <w:tcPr>
            <w:tcW w:w="3954" w:type="dxa"/>
            <w:tcBorders>
              <w:top w:val="double" w:sz="4" w:space="0" w:color="auto"/>
              <w:left w:val="double" w:sz="4" w:space="0" w:color="auto"/>
              <w:bottom w:val="single" w:sz="8" w:space="0" w:color="auto"/>
              <w:right w:val="single" w:sz="8" w:space="0" w:color="auto"/>
            </w:tcBorders>
            <w:vAlign w:val="center"/>
            <w:hideMark/>
          </w:tcPr>
          <w:p w14:paraId="48F8F9D9"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MARPOL Annex II-related</w:t>
            </w:r>
          </w:p>
          <w:p w14:paraId="1295D001" w14:textId="7572D6B1"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lang w:val="en-GB" w:eastAsia="en-GB"/>
              </w:rPr>
              <w:t>Category of NLS residue/water mixture for discharge to facility from tank washings:</w:t>
            </w:r>
          </w:p>
        </w:tc>
        <w:tc>
          <w:tcPr>
            <w:tcW w:w="1276" w:type="dxa"/>
            <w:tcBorders>
              <w:top w:val="double" w:sz="4" w:space="0" w:color="auto"/>
              <w:left w:val="single" w:sz="8" w:space="0" w:color="auto"/>
              <w:bottom w:val="single" w:sz="8" w:space="0" w:color="auto"/>
              <w:right w:val="single" w:sz="8" w:space="0" w:color="auto"/>
            </w:tcBorders>
            <w:vAlign w:val="center"/>
          </w:tcPr>
          <w:p w14:paraId="1859657F"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double" w:sz="4" w:space="0" w:color="auto"/>
              <w:left w:val="single" w:sz="8" w:space="0" w:color="auto"/>
              <w:bottom w:val="single" w:sz="8" w:space="0" w:color="auto"/>
              <w:right w:val="single" w:sz="8" w:space="0" w:color="auto"/>
            </w:tcBorders>
            <w:vAlign w:val="center"/>
          </w:tcPr>
          <w:p w14:paraId="38977647"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double" w:sz="4" w:space="0" w:color="auto"/>
              <w:left w:val="single" w:sz="8" w:space="0" w:color="auto"/>
              <w:bottom w:val="single" w:sz="8" w:space="0" w:color="auto"/>
              <w:right w:val="double" w:sz="4" w:space="0" w:color="auto"/>
            </w:tcBorders>
            <w:vAlign w:val="center"/>
          </w:tcPr>
          <w:p w14:paraId="25A16407"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7F46AC5D"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48D86CD3"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Category X substance</w:t>
            </w:r>
          </w:p>
        </w:tc>
        <w:tc>
          <w:tcPr>
            <w:tcW w:w="1276" w:type="dxa"/>
            <w:tcBorders>
              <w:top w:val="single" w:sz="8" w:space="0" w:color="auto"/>
              <w:left w:val="single" w:sz="8" w:space="0" w:color="auto"/>
              <w:bottom w:val="single" w:sz="8" w:space="0" w:color="auto"/>
              <w:right w:val="single" w:sz="8" w:space="0" w:color="auto"/>
            </w:tcBorders>
            <w:vAlign w:val="center"/>
          </w:tcPr>
          <w:p w14:paraId="31D3AC7A"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208C8549"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49E20781"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37738B4D"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554F5715"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Category Y substance</w:t>
            </w:r>
          </w:p>
        </w:tc>
        <w:tc>
          <w:tcPr>
            <w:tcW w:w="1276" w:type="dxa"/>
            <w:tcBorders>
              <w:top w:val="single" w:sz="8" w:space="0" w:color="auto"/>
              <w:left w:val="single" w:sz="8" w:space="0" w:color="auto"/>
              <w:bottom w:val="single" w:sz="8" w:space="0" w:color="auto"/>
              <w:right w:val="single" w:sz="8" w:space="0" w:color="auto"/>
            </w:tcBorders>
            <w:vAlign w:val="center"/>
          </w:tcPr>
          <w:p w14:paraId="5FCC9EAA"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47EFB806"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527396F8"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60176E92"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66B3CF54"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Category Z substance</w:t>
            </w:r>
          </w:p>
        </w:tc>
        <w:tc>
          <w:tcPr>
            <w:tcW w:w="1276" w:type="dxa"/>
            <w:tcBorders>
              <w:top w:val="single" w:sz="8" w:space="0" w:color="auto"/>
              <w:left w:val="single" w:sz="8" w:space="0" w:color="auto"/>
              <w:bottom w:val="single" w:sz="8" w:space="0" w:color="auto"/>
              <w:right w:val="single" w:sz="8" w:space="0" w:color="auto"/>
            </w:tcBorders>
            <w:vAlign w:val="center"/>
          </w:tcPr>
          <w:p w14:paraId="1B25B8DD"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1131A69E"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38D1B4F2"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509D3264" w14:textId="77777777" w:rsidTr="005B4EC2">
        <w:trPr>
          <w:jc w:val="center"/>
        </w:trPr>
        <w:tc>
          <w:tcPr>
            <w:tcW w:w="3954" w:type="dxa"/>
            <w:tcBorders>
              <w:top w:val="double" w:sz="4" w:space="0" w:color="auto"/>
              <w:left w:val="double" w:sz="4" w:space="0" w:color="auto"/>
              <w:bottom w:val="nil"/>
              <w:right w:val="single" w:sz="8" w:space="0" w:color="auto"/>
            </w:tcBorders>
            <w:vAlign w:val="center"/>
            <w:hideMark/>
          </w:tcPr>
          <w:p w14:paraId="7DF9BBE4"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MARPOL Annex IV-related</w:t>
            </w:r>
          </w:p>
        </w:tc>
        <w:tc>
          <w:tcPr>
            <w:tcW w:w="1276" w:type="dxa"/>
            <w:tcBorders>
              <w:top w:val="double" w:sz="4" w:space="0" w:color="auto"/>
              <w:left w:val="single" w:sz="8" w:space="0" w:color="auto"/>
              <w:bottom w:val="nil"/>
              <w:right w:val="single" w:sz="8" w:space="0" w:color="auto"/>
            </w:tcBorders>
            <w:vAlign w:val="center"/>
          </w:tcPr>
          <w:p w14:paraId="70AA0666"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double" w:sz="4" w:space="0" w:color="auto"/>
              <w:left w:val="single" w:sz="8" w:space="0" w:color="auto"/>
              <w:bottom w:val="nil"/>
              <w:right w:val="single" w:sz="8" w:space="0" w:color="auto"/>
            </w:tcBorders>
            <w:vAlign w:val="center"/>
          </w:tcPr>
          <w:p w14:paraId="45C45889"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double" w:sz="4" w:space="0" w:color="auto"/>
              <w:left w:val="single" w:sz="8" w:space="0" w:color="auto"/>
              <w:bottom w:val="nil"/>
              <w:right w:val="double" w:sz="4" w:space="0" w:color="auto"/>
            </w:tcBorders>
            <w:vAlign w:val="center"/>
          </w:tcPr>
          <w:p w14:paraId="188565C0"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2AD52181" w14:textId="77777777" w:rsidTr="005B4EC2">
        <w:trPr>
          <w:jc w:val="center"/>
        </w:trPr>
        <w:tc>
          <w:tcPr>
            <w:tcW w:w="3954" w:type="dxa"/>
            <w:tcBorders>
              <w:top w:val="nil"/>
              <w:left w:val="double" w:sz="4" w:space="0" w:color="auto"/>
              <w:bottom w:val="double" w:sz="4" w:space="0" w:color="auto"/>
              <w:right w:val="single" w:sz="8" w:space="0" w:color="auto"/>
            </w:tcBorders>
            <w:vAlign w:val="center"/>
            <w:hideMark/>
          </w:tcPr>
          <w:p w14:paraId="39A316A5" w14:textId="77777777" w:rsidR="00013B6F" w:rsidRPr="002F52F0" w:rsidRDefault="00013B6F" w:rsidP="002F52F0">
            <w:pPr>
              <w:spacing w:after="0" w:line="240" w:lineRule="auto"/>
              <w:rPr>
                <w:rFonts w:eastAsia="Times New Roman" w:cstheme="minorHAnsi"/>
                <w:bCs/>
                <w:iCs/>
                <w:lang w:val="en-GB" w:eastAsia="en-GB"/>
              </w:rPr>
            </w:pPr>
            <w:r w:rsidRPr="002F52F0">
              <w:rPr>
                <w:rFonts w:eastAsia="Times New Roman" w:cstheme="minorHAnsi"/>
                <w:bCs/>
                <w:iCs/>
                <w:lang w:val="en-GB" w:eastAsia="en-GB"/>
              </w:rPr>
              <w:t>Sewage</w:t>
            </w:r>
          </w:p>
        </w:tc>
        <w:tc>
          <w:tcPr>
            <w:tcW w:w="1276" w:type="dxa"/>
            <w:tcBorders>
              <w:top w:val="nil"/>
              <w:left w:val="single" w:sz="8" w:space="0" w:color="auto"/>
              <w:bottom w:val="double" w:sz="4" w:space="0" w:color="auto"/>
              <w:right w:val="single" w:sz="8" w:space="0" w:color="auto"/>
            </w:tcBorders>
            <w:vAlign w:val="center"/>
          </w:tcPr>
          <w:p w14:paraId="40A89C7F"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nil"/>
              <w:left w:val="single" w:sz="8" w:space="0" w:color="auto"/>
              <w:bottom w:val="double" w:sz="4" w:space="0" w:color="auto"/>
              <w:right w:val="single" w:sz="8" w:space="0" w:color="auto"/>
            </w:tcBorders>
            <w:vAlign w:val="center"/>
          </w:tcPr>
          <w:p w14:paraId="1F8884D6"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nil"/>
              <w:left w:val="single" w:sz="8" w:space="0" w:color="auto"/>
              <w:bottom w:val="double" w:sz="4" w:space="0" w:color="auto"/>
              <w:right w:val="double" w:sz="4" w:space="0" w:color="auto"/>
            </w:tcBorders>
            <w:vAlign w:val="center"/>
          </w:tcPr>
          <w:p w14:paraId="535CD145"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005B7B52" w14:textId="77777777" w:rsidTr="005B4EC2">
        <w:trPr>
          <w:jc w:val="center"/>
        </w:trPr>
        <w:tc>
          <w:tcPr>
            <w:tcW w:w="3954" w:type="dxa"/>
            <w:tcBorders>
              <w:top w:val="double" w:sz="4" w:space="0" w:color="auto"/>
              <w:left w:val="double" w:sz="4" w:space="0" w:color="auto"/>
              <w:bottom w:val="single" w:sz="8" w:space="0" w:color="auto"/>
              <w:right w:val="single" w:sz="8" w:space="0" w:color="auto"/>
            </w:tcBorders>
            <w:vAlign w:val="center"/>
            <w:hideMark/>
          </w:tcPr>
          <w:p w14:paraId="4D7318BF"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b/>
                <w:bCs/>
                <w:lang w:val="en-GB" w:eastAsia="en-GB"/>
              </w:rPr>
              <w:t>MARPOL Annex V-related</w:t>
            </w:r>
          </w:p>
          <w:p w14:paraId="53892AC8" w14:textId="77777777" w:rsidR="00013B6F" w:rsidRPr="002F52F0" w:rsidRDefault="00013B6F" w:rsidP="002F52F0">
            <w:pPr>
              <w:spacing w:after="0" w:line="240" w:lineRule="auto"/>
              <w:rPr>
                <w:rFonts w:eastAsia="Times New Roman" w:cstheme="minorHAnsi"/>
                <w:b/>
                <w:bCs/>
                <w:lang w:val="en-GB" w:eastAsia="en-GB"/>
              </w:rPr>
            </w:pPr>
            <w:r w:rsidRPr="002F52F0">
              <w:rPr>
                <w:rFonts w:eastAsia="Times New Roman" w:cstheme="minorHAnsi"/>
                <w:lang w:val="en-GB" w:eastAsia="en-GB"/>
              </w:rPr>
              <w:t>Type of garbage:</w:t>
            </w:r>
          </w:p>
        </w:tc>
        <w:tc>
          <w:tcPr>
            <w:tcW w:w="1276" w:type="dxa"/>
            <w:tcBorders>
              <w:top w:val="double" w:sz="4" w:space="0" w:color="auto"/>
              <w:left w:val="single" w:sz="8" w:space="0" w:color="auto"/>
              <w:bottom w:val="single" w:sz="8" w:space="0" w:color="auto"/>
              <w:right w:val="single" w:sz="8" w:space="0" w:color="auto"/>
            </w:tcBorders>
            <w:vAlign w:val="center"/>
          </w:tcPr>
          <w:p w14:paraId="503B1ADD"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double" w:sz="4" w:space="0" w:color="auto"/>
              <w:left w:val="single" w:sz="8" w:space="0" w:color="auto"/>
              <w:bottom w:val="single" w:sz="8" w:space="0" w:color="auto"/>
              <w:right w:val="single" w:sz="8" w:space="0" w:color="auto"/>
            </w:tcBorders>
            <w:vAlign w:val="center"/>
          </w:tcPr>
          <w:p w14:paraId="068272D2"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double" w:sz="4" w:space="0" w:color="auto"/>
              <w:left w:val="single" w:sz="8" w:space="0" w:color="auto"/>
              <w:bottom w:val="single" w:sz="8" w:space="0" w:color="auto"/>
              <w:right w:val="double" w:sz="4" w:space="0" w:color="auto"/>
            </w:tcBorders>
            <w:vAlign w:val="center"/>
          </w:tcPr>
          <w:p w14:paraId="557B904B"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094C881F"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5096A5BF"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A. Plastics</w:t>
            </w:r>
          </w:p>
        </w:tc>
        <w:tc>
          <w:tcPr>
            <w:tcW w:w="1276" w:type="dxa"/>
            <w:tcBorders>
              <w:top w:val="single" w:sz="8" w:space="0" w:color="auto"/>
              <w:left w:val="single" w:sz="8" w:space="0" w:color="auto"/>
              <w:bottom w:val="single" w:sz="8" w:space="0" w:color="auto"/>
              <w:right w:val="single" w:sz="8" w:space="0" w:color="auto"/>
            </w:tcBorders>
            <w:vAlign w:val="center"/>
          </w:tcPr>
          <w:p w14:paraId="3E6169A1"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3A1E142A"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2EF85E75"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57F405C1"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580ECA07"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B. Food wastes</w:t>
            </w:r>
          </w:p>
        </w:tc>
        <w:tc>
          <w:tcPr>
            <w:tcW w:w="1276" w:type="dxa"/>
            <w:tcBorders>
              <w:top w:val="single" w:sz="8" w:space="0" w:color="auto"/>
              <w:left w:val="single" w:sz="8" w:space="0" w:color="auto"/>
              <w:bottom w:val="single" w:sz="8" w:space="0" w:color="auto"/>
              <w:right w:val="single" w:sz="8" w:space="0" w:color="auto"/>
            </w:tcBorders>
            <w:vAlign w:val="center"/>
          </w:tcPr>
          <w:p w14:paraId="4A69544C"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45D3B4B6"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65C8806F"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3918B3EA"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478D9860"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C. Domestic wastes (e.g. paper products, rags, glass, metal, bottles, crockery, etc.)</w:t>
            </w:r>
          </w:p>
        </w:tc>
        <w:tc>
          <w:tcPr>
            <w:tcW w:w="1276" w:type="dxa"/>
            <w:tcBorders>
              <w:top w:val="single" w:sz="8" w:space="0" w:color="auto"/>
              <w:left w:val="single" w:sz="8" w:space="0" w:color="auto"/>
              <w:bottom w:val="single" w:sz="8" w:space="0" w:color="auto"/>
              <w:right w:val="single" w:sz="8" w:space="0" w:color="auto"/>
            </w:tcBorders>
            <w:vAlign w:val="center"/>
          </w:tcPr>
          <w:p w14:paraId="1E1B7DDC"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1FB81260"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73A5C237"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6DEFC596"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03BADC46"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D. Cooking oil</w:t>
            </w:r>
          </w:p>
        </w:tc>
        <w:tc>
          <w:tcPr>
            <w:tcW w:w="1276" w:type="dxa"/>
            <w:tcBorders>
              <w:top w:val="single" w:sz="8" w:space="0" w:color="auto"/>
              <w:left w:val="single" w:sz="8" w:space="0" w:color="auto"/>
              <w:bottom w:val="single" w:sz="8" w:space="0" w:color="auto"/>
              <w:right w:val="single" w:sz="8" w:space="0" w:color="auto"/>
            </w:tcBorders>
            <w:vAlign w:val="center"/>
          </w:tcPr>
          <w:p w14:paraId="32A108C0"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66D984BD"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41C64271"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4764DB1F"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227BF1D9"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E. Incinerator ashes</w:t>
            </w:r>
          </w:p>
        </w:tc>
        <w:tc>
          <w:tcPr>
            <w:tcW w:w="1276" w:type="dxa"/>
            <w:tcBorders>
              <w:top w:val="single" w:sz="8" w:space="0" w:color="auto"/>
              <w:left w:val="single" w:sz="8" w:space="0" w:color="auto"/>
              <w:bottom w:val="single" w:sz="8" w:space="0" w:color="auto"/>
              <w:right w:val="single" w:sz="8" w:space="0" w:color="auto"/>
            </w:tcBorders>
            <w:vAlign w:val="center"/>
          </w:tcPr>
          <w:p w14:paraId="07F9CA1B"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14CB3119"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522743E7"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74BD6E77"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033704D0"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F. Operational wastes</w:t>
            </w:r>
          </w:p>
        </w:tc>
        <w:tc>
          <w:tcPr>
            <w:tcW w:w="1276" w:type="dxa"/>
            <w:tcBorders>
              <w:top w:val="single" w:sz="8" w:space="0" w:color="auto"/>
              <w:left w:val="single" w:sz="8" w:space="0" w:color="auto"/>
              <w:bottom w:val="single" w:sz="8" w:space="0" w:color="auto"/>
              <w:right w:val="single" w:sz="8" w:space="0" w:color="auto"/>
            </w:tcBorders>
            <w:vAlign w:val="center"/>
          </w:tcPr>
          <w:p w14:paraId="70C05D27"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1EC286DA"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27BC0FF8"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27B55C0B"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2243AF1D"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G. Cargo residues</w:t>
            </w:r>
          </w:p>
        </w:tc>
        <w:tc>
          <w:tcPr>
            <w:tcW w:w="1276" w:type="dxa"/>
            <w:tcBorders>
              <w:top w:val="single" w:sz="8" w:space="0" w:color="auto"/>
              <w:left w:val="single" w:sz="8" w:space="0" w:color="auto"/>
              <w:bottom w:val="single" w:sz="8" w:space="0" w:color="auto"/>
              <w:right w:val="single" w:sz="8" w:space="0" w:color="auto"/>
            </w:tcBorders>
            <w:vAlign w:val="center"/>
          </w:tcPr>
          <w:p w14:paraId="19A1A3F5"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691BBF39"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6883EA03"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57D88BF7" w14:textId="77777777" w:rsidTr="005B4EC2">
        <w:trPr>
          <w:trHeight w:val="60"/>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7398DB7F"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H. Animal carcass(es)</w:t>
            </w:r>
          </w:p>
        </w:tc>
        <w:tc>
          <w:tcPr>
            <w:tcW w:w="1276" w:type="dxa"/>
            <w:tcBorders>
              <w:top w:val="single" w:sz="8" w:space="0" w:color="auto"/>
              <w:left w:val="single" w:sz="8" w:space="0" w:color="auto"/>
              <w:bottom w:val="single" w:sz="8" w:space="0" w:color="auto"/>
              <w:right w:val="single" w:sz="8" w:space="0" w:color="auto"/>
            </w:tcBorders>
            <w:vAlign w:val="center"/>
          </w:tcPr>
          <w:p w14:paraId="4A299E9B"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39B689BC"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2ACEBA94"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0B5C2C46"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297E7885"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lang w:val="en-GB" w:eastAsia="en-GB"/>
              </w:rPr>
              <w:t>I.</w:t>
            </w:r>
            <w:r w:rsidRPr="002F52F0">
              <w:rPr>
                <w:rFonts w:eastAsia="Times New Roman" w:cstheme="minorHAnsi"/>
                <w:lang w:val="en-GB" w:eastAsia="en-GB"/>
              </w:rPr>
              <w:tab/>
              <w:t>Fishing gear</w:t>
            </w:r>
          </w:p>
        </w:tc>
        <w:tc>
          <w:tcPr>
            <w:tcW w:w="1276" w:type="dxa"/>
            <w:tcBorders>
              <w:top w:val="single" w:sz="8" w:space="0" w:color="auto"/>
              <w:left w:val="single" w:sz="8" w:space="0" w:color="auto"/>
              <w:bottom w:val="single" w:sz="8" w:space="0" w:color="auto"/>
              <w:right w:val="single" w:sz="8" w:space="0" w:color="auto"/>
            </w:tcBorders>
            <w:vAlign w:val="center"/>
          </w:tcPr>
          <w:p w14:paraId="73E24E78"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4BE94EB9"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507DF63C"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16F8A59B" w14:textId="77777777" w:rsidTr="005B4EC2">
        <w:trPr>
          <w:jc w:val="center"/>
        </w:trPr>
        <w:tc>
          <w:tcPr>
            <w:tcW w:w="3954" w:type="dxa"/>
            <w:tcBorders>
              <w:top w:val="double" w:sz="4" w:space="0" w:color="auto"/>
              <w:left w:val="double" w:sz="4" w:space="0" w:color="auto"/>
              <w:bottom w:val="single" w:sz="8" w:space="0" w:color="auto"/>
              <w:right w:val="single" w:sz="8" w:space="0" w:color="auto"/>
            </w:tcBorders>
            <w:vAlign w:val="center"/>
            <w:hideMark/>
          </w:tcPr>
          <w:p w14:paraId="6A1B300D" w14:textId="77777777" w:rsidR="00013B6F" w:rsidRPr="002F52F0" w:rsidRDefault="00013B6F" w:rsidP="002F52F0">
            <w:pPr>
              <w:spacing w:after="0" w:line="240" w:lineRule="auto"/>
              <w:rPr>
                <w:rFonts w:eastAsia="Times New Roman" w:cstheme="minorHAnsi"/>
                <w:lang w:val="en-GB" w:eastAsia="en-GB"/>
              </w:rPr>
            </w:pPr>
            <w:r w:rsidRPr="002F52F0">
              <w:rPr>
                <w:rFonts w:eastAsia="Times New Roman" w:cstheme="minorHAnsi"/>
                <w:b/>
                <w:bCs/>
                <w:lang w:val="en-GB" w:eastAsia="en-GB"/>
              </w:rPr>
              <w:t>MARPOL Annex VI-related</w:t>
            </w:r>
          </w:p>
        </w:tc>
        <w:tc>
          <w:tcPr>
            <w:tcW w:w="1276" w:type="dxa"/>
            <w:tcBorders>
              <w:top w:val="double" w:sz="4" w:space="0" w:color="auto"/>
              <w:left w:val="single" w:sz="8" w:space="0" w:color="auto"/>
              <w:bottom w:val="single" w:sz="8" w:space="0" w:color="auto"/>
              <w:right w:val="single" w:sz="8" w:space="0" w:color="auto"/>
            </w:tcBorders>
            <w:vAlign w:val="center"/>
          </w:tcPr>
          <w:p w14:paraId="300F4C86"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double" w:sz="4" w:space="0" w:color="auto"/>
              <w:left w:val="single" w:sz="8" w:space="0" w:color="auto"/>
              <w:bottom w:val="single" w:sz="8" w:space="0" w:color="auto"/>
              <w:right w:val="single" w:sz="8" w:space="0" w:color="auto"/>
            </w:tcBorders>
            <w:vAlign w:val="center"/>
          </w:tcPr>
          <w:p w14:paraId="55F77670"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double" w:sz="4" w:space="0" w:color="auto"/>
              <w:left w:val="single" w:sz="8" w:space="0" w:color="auto"/>
              <w:bottom w:val="single" w:sz="8" w:space="0" w:color="auto"/>
              <w:right w:val="double" w:sz="4" w:space="0" w:color="auto"/>
            </w:tcBorders>
            <w:vAlign w:val="center"/>
          </w:tcPr>
          <w:p w14:paraId="118784A7"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4614A4ED" w14:textId="77777777" w:rsidTr="005B4EC2">
        <w:trPr>
          <w:jc w:val="center"/>
        </w:trPr>
        <w:tc>
          <w:tcPr>
            <w:tcW w:w="3954" w:type="dxa"/>
            <w:tcBorders>
              <w:top w:val="single" w:sz="8" w:space="0" w:color="auto"/>
              <w:left w:val="double" w:sz="4" w:space="0" w:color="auto"/>
              <w:bottom w:val="single" w:sz="8" w:space="0" w:color="auto"/>
              <w:right w:val="single" w:sz="8" w:space="0" w:color="auto"/>
            </w:tcBorders>
            <w:vAlign w:val="center"/>
            <w:hideMark/>
          </w:tcPr>
          <w:p w14:paraId="5BF5E1DB" w14:textId="77777777" w:rsidR="00013B6F" w:rsidRPr="002F52F0" w:rsidRDefault="00013B6F" w:rsidP="002F52F0">
            <w:pPr>
              <w:spacing w:after="0" w:line="240" w:lineRule="auto"/>
              <w:rPr>
                <w:rFonts w:eastAsia="Times New Roman" w:cstheme="minorHAnsi"/>
                <w:lang w:val="en-US" w:eastAsia="en-GB"/>
              </w:rPr>
            </w:pPr>
            <w:r w:rsidRPr="002F52F0">
              <w:rPr>
                <w:rFonts w:eastAsia="Times New Roman" w:cstheme="minorHAnsi"/>
                <w:lang w:val="en-US" w:eastAsia="en-GB"/>
              </w:rPr>
              <w:t>Ozone-depleting substances and equipment containing such substances</w:t>
            </w:r>
          </w:p>
        </w:tc>
        <w:tc>
          <w:tcPr>
            <w:tcW w:w="1276" w:type="dxa"/>
            <w:tcBorders>
              <w:top w:val="single" w:sz="8" w:space="0" w:color="auto"/>
              <w:left w:val="single" w:sz="8" w:space="0" w:color="auto"/>
              <w:bottom w:val="single" w:sz="8" w:space="0" w:color="auto"/>
              <w:right w:val="single" w:sz="8" w:space="0" w:color="auto"/>
            </w:tcBorders>
            <w:vAlign w:val="center"/>
          </w:tcPr>
          <w:p w14:paraId="02E67165" w14:textId="77777777" w:rsidR="00013B6F" w:rsidRPr="002F52F0"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single" w:sz="8" w:space="0" w:color="auto"/>
              <w:right w:val="single" w:sz="8" w:space="0" w:color="auto"/>
            </w:tcBorders>
            <w:vAlign w:val="center"/>
          </w:tcPr>
          <w:p w14:paraId="5D98D335" w14:textId="77777777" w:rsidR="00013B6F" w:rsidRPr="002F52F0"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single" w:sz="8" w:space="0" w:color="auto"/>
              <w:right w:val="double" w:sz="4" w:space="0" w:color="auto"/>
            </w:tcBorders>
            <w:vAlign w:val="center"/>
          </w:tcPr>
          <w:p w14:paraId="4AEB75D7" w14:textId="77777777" w:rsidR="00013B6F" w:rsidRPr="002F52F0" w:rsidRDefault="00013B6F" w:rsidP="002F52F0">
            <w:pPr>
              <w:spacing w:after="0" w:line="240" w:lineRule="auto"/>
              <w:rPr>
                <w:rFonts w:eastAsia="Times New Roman" w:cstheme="minorHAnsi"/>
                <w:lang w:val="en-GB" w:eastAsia="en-GB"/>
              </w:rPr>
            </w:pPr>
          </w:p>
        </w:tc>
      </w:tr>
      <w:tr w:rsidR="00013B6F" w:rsidRPr="00DA09A4" w14:paraId="0CAC7098" w14:textId="77777777" w:rsidTr="005B4EC2">
        <w:trPr>
          <w:jc w:val="center"/>
        </w:trPr>
        <w:tc>
          <w:tcPr>
            <w:tcW w:w="3954" w:type="dxa"/>
            <w:tcBorders>
              <w:top w:val="single" w:sz="8" w:space="0" w:color="auto"/>
              <w:left w:val="double" w:sz="4" w:space="0" w:color="auto"/>
              <w:bottom w:val="double" w:sz="4" w:space="0" w:color="auto"/>
              <w:right w:val="single" w:sz="8" w:space="0" w:color="auto"/>
            </w:tcBorders>
            <w:vAlign w:val="center"/>
            <w:hideMark/>
          </w:tcPr>
          <w:p w14:paraId="2108008D" w14:textId="77777777" w:rsidR="00013B6F" w:rsidRPr="00DA09A4" w:rsidRDefault="00013B6F" w:rsidP="002F52F0">
            <w:pPr>
              <w:spacing w:after="0" w:line="240" w:lineRule="auto"/>
              <w:rPr>
                <w:rFonts w:eastAsia="Times New Roman" w:cstheme="minorHAnsi"/>
                <w:lang w:val="en-GB" w:eastAsia="en-GB"/>
              </w:rPr>
            </w:pPr>
            <w:r w:rsidRPr="00DA09A4">
              <w:rPr>
                <w:rFonts w:eastAsia="Times New Roman" w:cstheme="minorHAnsi"/>
                <w:lang w:val="en-GB" w:eastAsia="en-GB"/>
              </w:rPr>
              <w:t>Exhaust gas-cleaning residues</w:t>
            </w:r>
          </w:p>
        </w:tc>
        <w:tc>
          <w:tcPr>
            <w:tcW w:w="1276" w:type="dxa"/>
            <w:tcBorders>
              <w:top w:val="single" w:sz="8" w:space="0" w:color="auto"/>
              <w:left w:val="single" w:sz="8" w:space="0" w:color="auto"/>
              <w:bottom w:val="double" w:sz="4" w:space="0" w:color="auto"/>
              <w:right w:val="single" w:sz="8" w:space="0" w:color="auto"/>
            </w:tcBorders>
            <w:vAlign w:val="center"/>
          </w:tcPr>
          <w:p w14:paraId="4B09DCA4" w14:textId="77777777" w:rsidR="00013B6F" w:rsidRPr="00DA09A4" w:rsidRDefault="00013B6F" w:rsidP="002F52F0">
            <w:pPr>
              <w:spacing w:after="0" w:line="240" w:lineRule="auto"/>
              <w:rPr>
                <w:rFonts w:eastAsia="Times New Roman" w:cstheme="minorHAnsi"/>
                <w:lang w:val="en-GB" w:eastAsia="en-GB"/>
              </w:rPr>
            </w:pPr>
          </w:p>
        </w:tc>
        <w:tc>
          <w:tcPr>
            <w:tcW w:w="1276" w:type="dxa"/>
            <w:tcBorders>
              <w:top w:val="single" w:sz="8" w:space="0" w:color="auto"/>
              <w:left w:val="single" w:sz="8" w:space="0" w:color="auto"/>
              <w:bottom w:val="double" w:sz="4" w:space="0" w:color="auto"/>
              <w:right w:val="single" w:sz="8" w:space="0" w:color="auto"/>
            </w:tcBorders>
            <w:vAlign w:val="center"/>
          </w:tcPr>
          <w:p w14:paraId="54625AFD" w14:textId="77777777" w:rsidR="00013B6F" w:rsidRPr="00DA09A4" w:rsidRDefault="00013B6F" w:rsidP="002F52F0">
            <w:pPr>
              <w:spacing w:after="0" w:line="240" w:lineRule="auto"/>
              <w:rPr>
                <w:rFonts w:eastAsia="Times New Roman" w:cstheme="minorHAnsi"/>
                <w:lang w:val="en-GB" w:eastAsia="en-GB"/>
              </w:rPr>
            </w:pPr>
          </w:p>
        </w:tc>
        <w:tc>
          <w:tcPr>
            <w:tcW w:w="3923" w:type="dxa"/>
            <w:tcBorders>
              <w:top w:val="single" w:sz="8" w:space="0" w:color="auto"/>
              <w:left w:val="single" w:sz="8" w:space="0" w:color="auto"/>
              <w:bottom w:val="double" w:sz="4" w:space="0" w:color="auto"/>
              <w:right w:val="double" w:sz="4" w:space="0" w:color="auto"/>
            </w:tcBorders>
            <w:vAlign w:val="center"/>
          </w:tcPr>
          <w:p w14:paraId="5C498CD3" w14:textId="77777777" w:rsidR="00013B6F" w:rsidRPr="00DA09A4" w:rsidRDefault="00013B6F" w:rsidP="002F52F0">
            <w:pPr>
              <w:spacing w:after="0" w:line="240" w:lineRule="auto"/>
              <w:rPr>
                <w:rFonts w:eastAsia="Times New Roman" w:cstheme="minorHAnsi"/>
                <w:lang w:val="en-GB" w:eastAsia="en-GB"/>
              </w:rPr>
            </w:pPr>
          </w:p>
        </w:tc>
      </w:tr>
    </w:tbl>
    <w:p w14:paraId="4E6826F3"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3.2</w:t>
      </w:r>
      <w:r w:rsidRPr="00DA09A4">
        <w:rPr>
          <w:rFonts w:eastAsia="Times New Roman" w:cstheme="minorHAnsi"/>
          <w:lang w:val="en-GB" w:eastAsia="en-GB"/>
        </w:rPr>
        <w:tab/>
        <w:t>Additional information with regard to the problems identified in the above table.</w:t>
      </w:r>
    </w:p>
    <w:p w14:paraId="7428F495"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w:t>
      </w:r>
      <w:r>
        <w:rPr>
          <w:rFonts w:eastAsia="Times New Roman" w:cstheme="minorHAnsi"/>
          <w:sz w:val="24"/>
          <w:szCs w:val="24"/>
          <w:lang w:val="en-GB" w:eastAsia="en-GB"/>
        </w:rPr>
        <w:t>________</w:t>
      </w:r>
      <w:r w:rsidRPr="002F52F0">
        <w:rPr>
          <w:rFonts w:eastAsia="Times New Roman" w:cstheme="minorHAnsi"/>
          <w:sz w:val="24"/>
          <w:szCs w:val="24"/>
          <w:lang w:val="en-GB" w:eastAsia="en-GB"/>
        </w:rPr>
        <w:t>_______________________________________</w:t>
      </w:r>
    </w:p>
    <w:p w14:paraId="623BDFE7"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w:t>
      </w:r>
      <w:r>
        <w:rPr>
          <w:rFonts w:eastAsia="Times New Roman" w:cstheme="minorHAnsi"/>
          <w:sz w:val="24"/>
          <w:szCs w:val="24"/>
          <w:lang w:val="en-GB" w:eastAsia="en-GB"/>
        </w:rPr>
        <w:t>____________________</w:t>
      </w:r>
      <w:r w:rsidRPr="002F52F0">
        <w:rPr>
          <w:rFonts w:eastAsia="Times New Roman" w:cstheme="minorHAnsi"/>
          <w:sz w:val="24"/>
          <w:szCs w:val="24"/>
          <w:lang w:val="en-GB" w:eastAsia="en-GB"/>
        </w:rPr>
        <w:t>_______________________________________</w:t>
      </w:r>
    </w:p>
    <w:p w14:paraId="2E0990CA"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w:t>
      </w:r>
      <w:r>
        <w:rPr>
          <w:rFonts w:eastAsia="Times New Roman" w:cstheme="minorHAnsi"/>
          <w:sz w:val="24"/>
          <w:szCs w:val="24"/>
          <w:lang w:val="en-GB" w:eastAsia="en-GB"/>
        </w:rPr>
        <w:t>________</w:t>
      </w:r>
      <w:r w:rsidRPr="002F52F0">
        <w:rPr>
          <w:rFonts w:eastAsia="Times New Roman" w:cstheme="minorHAnsi"/>
          <w:sz w:val="24"/>
          <w:szCs w:val="24"/>
          <w:lang w:val="en-GB" w:eastAsia="en-GB"/>
        </w:rPr>
        <w:t>_______________________________________</w:t>
      </w:r>
    </w:p>
    <w:p w14:paraId="40045020"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w:t>
      </w:r>
      <w:r>
        <w:rPr>
          <w:rFonts w:eastAsia="Times New Roman" w:cstheme="minorHAnsi"/>
          <w:sz w:val="24"/>
          <w:szCs w:val="24"/>
          <w:lang w:val="en-GB" w:eastAsia="en-GB"/>
        </w:rPr>
        <w:t>____________________</w:t>
      </w:r>
      <w:r w:rsidRPr="002F52F0">
        <w:rPr>
          <w:rFonts w:eastAsia="Times New Roman" w:cstheme="minorHAnsi"/>
          <w:sz w:val="24"/>
          <w:szCs w:val="24"/>
          <w:lang w:val="en-GB" w:eastAsia="en-GB"/>
        </w:rPr>
        <w:t>_______________________________________</w:t>
      </w:r>
    </w:p>
    <w:p w14:paraId="731C4BE7" w14:textId="77777777" w:rsidR="00013B6F" w:rsidRPr="00DA09A4" w:rsidRDefault="00013B6F" w:rsidP="002F52F0">
      <w:pPr>
        <w:spacing w:after="0" w:line="360" w:lineRule="auto"/>
        <w:rPr>
          <w:rFonts w:eastAsia="Times New Roman" w:cstheme="minorHAnsi"/>
          <w:lang w:val="en-GB" w:eastAsia="en-GB"/>
        </w:rPr>
      </w:pPr>
    </w:p>
    <w:p w14:paraId="1F98D5DB"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3.3</w:t>
      </w:r>
      <w:r w:rsidRPr="00DA09A4">
        <w:rPr>
          <w:rFonts w:eastAsia="Times New Roman" w:cstheme="minorHAnsi"/>
          <w:lang w:val="en-GB" w:eastAsia="en-GB"/>
        </w:rPr>
        <w:tab/>
        <w:t>Did you discuss these problems or report them to the port reception facility?</w:t>
      </w:r>
    </w:p>
    <w:p w14:paraId="4550ECA1"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Yes</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No</w:t>
      </w:r>
    </w:p>
    <w:p w14:paraId="4C92AD8F" w14:textId="77777777" w:rsidR="00013B6F" w:rsidRPr="00DA09A4" w:rsidRDefault="00013B6F" w:rsidP="002F52F0">
      <w:pPr>
        <w:spacing w:after="0" w:line="360" w:lineRule="auto"/>
        <w:rPr>
          <w:rFonts w:eastAsia="Times New Roman" w:cstheme="minorHAnsi"/>
          <w:lang w:val="en-GB" w:eastAsia="en-GB"/>
        </w:rPr>
      </w:pPr>
    </w:p>
    <w:p w14:paraId="32193552"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t>If Yes, with whom (please specify)</w:t>
      </w:r>
    </w:p>
    <w:p w14:paraId="5D7D4F0B"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w:t>
      </w:r>
      <w:r>
        <w:rPr>
          <w:rFonts w:eastAsia="Times New Roman" w:cstheme="minorHAnsi"/>
          <w:sz w:val="24"/>
          <w:szCs w:val="24"/>
          <w:lang w:val="en-GB" w:eastAsia="en-GB"/>
        </w:rPr>
        <w:t>________</w:t>
      </w:r>
      <w:r w:rsidRPr="002F52F0">
        <w:rPr>
          <w:rFonts w:eastAsia="Times New Roman" w:cstheme="minorHAnsi"/>
          <w:sz w:val="24"/>
          <w:szCs w:val="24"/>
          <w:lang w:val="en-GB" w:eastAsia="en-GB"/>
        </w:rPr>
        <w:t>_______________________________________</w:t>
      </w:r>
    </w:p>
    <w:p w14:paraId="2B4E4139"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w:t>
      </w:r>
      <w:r>
        <w:rPr>
          <w:rFonts w:eastAsia="Times New Roman" w:cstheme="minorHAnsi"/>
          <w:sz w:val="24"/>
          <w:szCs w:val="24"/>
          <w:lang w:val="en-GB" w:eastAsia="en-GB"/>
        </w:rPr>
        <w:t>____________________</w:t>
      </w:r>
      <w:r w:rsidRPr="002F52F0">
        <w:rPr>
          <w:rFonts w:eastAsia="Times New Roman" w:cstheme="minorHAnsi"/>
          <w:sz w:val="24"/>
          <w:szCs w:val="24"/>
          <w:lang w:val="en-GB" w:eastAsia="en-GB"/>
        </w:rPr>
        <w:t>_______________________________________</w:t>
      </w:r>
    </w:p>
    <w:p w14:paraId="296FDCB8"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t>If Yes, what was the response of the port reception facility to your concerns?</w:t>
      </w:r>
    </w:p>
    <w:p w14:paraId="43734474" w14:textId="6E821201" w:rsidR="00013B6F" w:rsidRPr="002F52F0" w:rsidRDefault="00013B6F"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w:t>
      </w:r>
      <w:r w:rsidR="002F52F0">
        <w:rPr>
          <w:rFonts w:eastAsia="Times New Roman" w:cstheme="minorHAnsi"/>
          <w:sz w:val="24"/>
          <w:szCs w:val="24"/>
          <w:lang w:val="en-GB" w:eastAsia="en-GB"/>
        </w:rPr>
        <w:t>________</w:t>
      </w:r>
      <w:r w:rsidRPr="002F52F0">
        <w:rPr>
          <w:rFonts w:eastAsia="Times New Roman" w:cstheme="minorHAnsi"/>
          <w:sz w:val="24"/>
          <w:szCs w:val="24"/>
          <w:lang w:val="en-GB" w:eastAsia="en-GB"/>
        </w:rPr>
        <w:t>_______________________________________</w:t>
      </w:r>
    </w:p>
    <w:p w14:paraId="3815E62A" w14:textId="5276D58A" w:rsidR="00013B6F" w:rsidRPr="002F52F0" w:rsidRDefault="00013B6F"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w:t>
      </w:r>
      <w:r w:rsidR="002F52F0">
        <w:rPr>
          <w:rFonts w:eastAsia="Times New Roman" w:cstheme="minorHAnsi"/>
          <w:sz w:val="24"/>
          <w:szCs w:val="24"/>
          <w:lang w:val="en-GB" w:eastAsia="en-GB"/>
        </w:rPr>
        <w:t>____________________</w:t>
      </w:r>
      <w:r w:rsidRPr="002F52F0">
        <w:rPr>
          <w:rFonts w:eastAsia="Times New Roman" w:cstheme="minorHAnsi"/>
          <w:sz w:val="24"/>
          <w:szCs w:val="24"/>
          <w:lang w:val="en-GB" w:eastAsia="en-GB"/>
        </w:rPr>
        <w:t>_______________________________________</w:t>
      </w:r>
    </w:p>
    <w:p w14:paraId="3B2BB2CC" w14:textId="77777777" w:rsidR="00013B6F" w:rsidRPr="00DA09A4" w:rsidRDefault="00013B6F" w:rsidP="002F52F0">
      <w:pPr>
        <w:spacing w:after="0" w:line="360" w:lineRule="auto"/>
        <w:rPr>
          <w:rFonts w:eastAsia="Times New Roman" w:cstheme="minorHAnsi"/>
          <w:lang w:val="en-GB" w:eastAsia="en-GB"/>
        </w:rPr>
      </w:pPr>
    </w:p>
    <w:p w14:paraId="16771846"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3.4</w:t>
      </w:r>
      <w:r w:rsidRPr="00DA09A4">
        <w:rPr>
          <w:rFonts w:eastAsia="Times New Roman" w:cstheme="minorHAnsi"/>
          <w:lang w:val="en-GB" w:eastAsia="en-GB"/>
        </w:rPr>
        <w:tab/>
        <w:t>Did you give prior notification (in accordance with relevant port requirements) about the vessel's requirements for reception facilities?</w:t>
      </w:r>
    </w:p>
    <w:p w14:paraId="71EAF8F0"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Yes</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No</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Not applicable</w:t>
      </w:r>
    </w:p>
    <w:p w14:paraId="5E5D0247" w14:textId="77777777" w:rsidR="00013B6F" w:rsidRPr="00DA09A4" w:rsidRDefault="00013B6F" w:rsidP="002F52F0">
      <w:pPr>
        <w:spacing w:after="0" w:line="360" w:lineRule="auto"/>
        <w:rPr>
          <w:rFonts w:eastAsia="Times New Roman" w:cstheme="minorHAnsi"/>
          <w:lang w:val="en-GB" w:eastAsia="en-GB"/>
        </w:rPr>
      </w:pPr>
    </w:p>
    <w:p w14:paraId="312D37A2"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If Yes, did you receive confirmation on the availability of reception facilities on arrival?</w:t>
      </w:r>
    </w:p>
    <w:p w14:paraId="2EBC1386" w14:textId="77777777" w:rsidR="00013B6F" w:rsidRPr="00DA09A4" w:rsidRDefault="00013B6F" w:rsidP="002F52F0">
      <w:pPr>
        <w:spacing w:after="0" w:line="360" w:lineRule="auto"/>
        <w:rPr>
          <w:rFonts w:eastAsia="Times New Roman" w:cstheme="minorHAnsi"/>
          <w:lang w:val="en-GB" w:eastAsia="en-GB"/>
        </w:rPr>
      </w:pP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Yes</w:t>
      </w:r>
      <w:r w:rsidRPr="00DA09A4">
        <w:rPr>
          <w:rFonts w:eastAsia="Times New Roman" w:cstheme="minorHAnsi"/>
          <w:lang w:val="en-GB" w:eastAsia="en-GB"/>
        </w:rPr>
        <w:tab/>
      </w:r>
      <w:r w:rsidRPr="00DA09A4">
        <w:rPr>
          <w:rFonts w:eastAsia="Times New Roman" w:cstheme="minorHAnsi"/>
          <w:lang w:val="en-GB" w:eastAsia="en-GB"/>
        </w:rPr>
        <w:tab/>
      </w:r>
      <w:r w:rsidRPr="00DA09A4">
        <w:rPr>
          <w:rFonts w:eastAsia="Times New Roman" w:cstheme="minorHAnsi"/>
          <w:lang w:val="en-GB" w:eastAsia="en-GB"/>
        </w:rPr>
        <w:sym w:font="Wingdings" w:char="F0A8"/>
      </w:r>
      <w:r w:rsidRPr="00DA09A4">
        <w:rPr>
          <w:rFonts w:eastAsia="Times New Roman" w:cstheme="minorHAnsi"/>
          <w:lang w:val="en-GB" w:eastAsia="en-GB"/>
        </w:rPr>
        <w:t xml:space="preserve"> No</w:t>
      </w:r>
    </w:p>
    <w:p w14:paraId="0045D513" w14:textId="77777777" w:rsidR="00013B6F" w:rsidRPr="00DA09A4" w:rsidRDefault="00013B6F" w:rsidP="002F52F0">
      <w:pPr>
        <w:spacing w:after="0" w:line="360" w:lineRule="auto"/>
        <w:rPr>
          <w:rFonts w:eastAsia="Times New Roman" w:cstheme="minorHAnsi"/>
          <w:b/>
          <w:lang w:val="en-GB" w:eastAsia="en-GB"/>
        </w:rPr>
      </w:pPr>
    </w:p>
    <w:p w14:paraId="120BE1C4" w14:textId="77777777" w:rsidR="00013B6F" w:rsidRPr="00DA09A4" w:rsidRDefault="00013B6F" w:rsidP="002F52F0">
      <w:pPr>
        <w:spacing w:after="0" w:line="360" w:lineRule="auto"/>
        <w:rPr>
          <w:rFonts w:eastAsia="Times New Roman" w:cstheme="minorHAnsi"/>
          <w:b/>
          <w:lang w:val="en-GB" w:eastAsia="en-GB"/>
        </w:rPr>
      </w:pPr>
      <w:r w:rsidRPr="00DA09A4">
        <w:rPr>
          <w:rFonts w:eastAsia="Times New Roman" w:cstheme="minorHAnsi"/>
          <w:b/>
          <w:lang w:val="en-GB" w:eastAsia="en-GB"/>
        </w:rPr>
        <w:t>4</w:t>
      </w:r>
      <w:r w:rsidRPr="00DA09A4">
        <w:rPr>
          <w:rFonts w:eastAsia="Times New Roman" w:cstheme="minorHAnsi"/>
          <w:b/>
          <w:lang w:val="en-GB" w:eastAsia="en-GB"/>
        </w:rPr>
        <w:tab/>
        <w:t>ADDITIONAL REMARKS/COMMENTS</w:t>
      </w:r>
    </w:p>
    <w:p w14:paraId="31FC727E"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___________________________________________________________________________</w:t>
      </w:r>
    </w:p>
    <w:p w14:paraId="3CC11AAC"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___________________________________________________________________________</w:t>
      </w:r>
    </w:p>
    <w:p w14:paraId="5F3A9A1B" w14:textId="77777777" w:rsidR="002F52F0" w:rsidRPr="002F52F0"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___________________________________________________________________________</w:t>
      </w:r>
    </w:p>
    <w:p w14:paraId="0D0F8CCE" w14:textId="523F6BFA" w:rsidR="00013B6F" w:rsidRPr="005B4EC2" w:rsidRDefault="002F52F0" w:rsidP="002F52F0">
      <w:pPr>
        <w:spacing w:after="0" w:line="360" w:lineRule="auto"/>
        <w:rPr>
          <w:rFonts w:eastAsia="Times New Roman" w:cstheme="minorHAnsi"/>
          <w:sz w:val="24"/>
          <w:szCs w:val="24"/>
          <w:lang w:val="en-GB" w:eastAsia="en-GB"/>
        </w:rPr>
      </w:pPr>
      <w:r w:rsidRPr="002F52F0">
        <w:rPr>
          <w:rFonts w:eastAsia="Times New Roman" w:cstheme="minorHAnsi"/>
          <w:sz w:val="24"/>
          <w:szCs w:val="24"/>
          <w:lang w:val="en-GB" w:eastAsia="en-GB"/>
        </w:rPr>
        <w:t>___________________________________________________________________________</w:t>
      </w:r>
    </w:p>
    <w:p w14:paraId="2490BD8D" w14:textId="661E25EB" w:rsidR="00013B6F" w:rsidRDefault="002F52F0" w:rsidP="002F52F0">
      <w:pPr>
        <w:spacing w:after="0" w:line="360" w:lineRule="auto"/>
        <w:rPr>
          <w:rFonts w:eastAsia="Times New Roman" w:cstheme="minorHAnsi"/>
          <w:lang w:val="en-GB" w:eastAsia="en-GB"/>
        </w:rPr>
      </w:pPr>
      <w:r>
        <w:rPr>
          <w:rFonts w:eastAsia="Times New Roman" w:cstheme="minorHAnsi"/>
          <w:lang w:val="en-GB" w:eastAsia="en-GB"/>
        </w:rPr>
        <w:br/>
      </w:r>
      <w:r w:rsidR="00013B6F" w:rsidRPr="00DA09A4">
        <w:rPr>
          <w:rFonts w:eastAsia="Times New Roman" w:cstheme="minorHAnsi"/>
          <w:lang w:val="en-GB" w:eastAsia="en-GB"/>
        </w:rPr>
        <w:t>Master's signature</w:t>
      </w:r>
      <w:r w:rsidR="00013B6F" w:rsidRPr="00DA09A4">
        <w:rPr>
          <w:rFonts w:eastAsia="Times New Roman" w:cstheme="minorHAnsi"/>
          <w:lang w:val="en-GB" w:eastAsia="en-GB"/>
        </w:rPr>
        <w:tab/>
      </w:r>
      <w:r w:rsidR="00013B6F" w:rsidRPr="00DA09A4">
        <w:rPr>
          <w:rFonts w:eastAsia="Times New Roman" w:cstheme="minorHAnsi"/>
          <w:lang w:val="en-GB" w:eastAsia="en-GB"/>
        </w:rPr>
        <w:tab/>
      </w:r>
      <w:r w:rsidR="00013B6F" w:rsidRPr="00DA09A4">
        <w:rPr>
          <w:rFonts w:eastAsia="Times New Roman" w:cstheme="minorHAnsi"/>
          <w:lang w:val="en-GB" w:eastAsia="en-GB"/>
        </w:rPr>
        <w:tab/>
      </w:r>
      <w:r w:rsidR="00013B6F" w:rsidRPr="00DA09A4">
        <w:rPr>
          <w:rFonts w:eastAsia="Times New Roman" w:cstheme="minorHAnsi"/>
          <w:lang w:val="en-GB" w:eastAsia="en-GB"/>
        </w:rPr>
        <w:tab/>
        <w:t>Date: _</w:t>
      </w:r>
      <w:r>
        <w:rPr>
          <w:rFonts w:eastAsia="Times New Roman" w:cstheme="minorHAnsi"/>
          <w:lang w:val="en-GB" w:eastAsia="en-GB"/>
        </w:rPr>
        <w:t>__</w:t>
      </w:r>
      <w:r w:rsidR="00013B6F" w:rsidRPr="00DA09A4">
        <w:rPr>
          <w:rFonts w:eastAsia="Times New Roman" w:cstheme="minorHAnsi"/>
          <w:lang w:val="en-GB" w:eastAsia="en-GB"/>
        </w:rPr>
        <w:t>_</w:t>
      </w:r>
      <w:r>
        <w:rPr>
          <w:rFonts w:eastAsia="Times New Roman" w:cstheme="minorHAnsi"/>
          <w:lang w:val="en-GB" w:eastAsia="en-GB"/>
        </w:rPr>
        <w:t xml:space="preserve"> </w:t>
      </w:r>
      <w:r w:rsidR="00013B6F" w:rsidRPr="00DA09A4">
        <w:rPr>
          <w:rFonts w:eastAsia="Times New Roman" w:cstheme="minorHAnsi"/>
          <w:lang w:val="en-GB" w:eastAsia="en-GB"/>
        </w:rPr>
        <w:t>/</w:t>
      </w:r>
      <w:r>
        <w:rPr>
          <w:rFonts w:eastAsia="Times New Roman" w:cstheme="minorHAnsi"/>
          <w:lang w:val="en-GB" w:eastAsia="en-GB"/>
        </w:rPr>
        <w:t>__</w:t>
      </w:r>
      <w:r w:rsidR="00013B6F" w:rsidRPr="00DA09A4">
        <w:rPr>
          <w:rFonts w:eastAsia="Times New Roman" w:cstheme="minorHAnsi"/>
          <w:lang w:val="en-GB" w:eastAsia="en-GB"/>
        </w:rPr>
        <w:t>__</w:t>
      </w:r>
      <w:r>
        <w:rPr>
          <w:rFonts w:eastAsia="Times New Roman" w:cstheme="minorHAnsi"/>
          <w:lang w:val="en-GB" w:eastAsia="en-GB"/>
        </w:rPr>
        <w:t xml:space="preserve"> </w:t>
      </w:r>
      <w:r w:rsidR="00013B6F" w:rsidRPr="00DA09A4">
        <w:rPr>
          <w:rFonts w:eastAsia="Times New Roman" w:cstheme="minorHAnsi"/>
          <w:lang w:val="en-GB" w:eastAsia="en-GB"/>
        </w:rPr>
        <w:t>/</w:t>
      </w:r>
      <w:r>
        <w:rPr>
          <w:rFonts w:eastAsia="Times New Roman" w:cstheme="minorHAnsi"/>
          <w:lang w:val="en-GB" w:eastAsia="en-GB"/>
        </w:rPr>
        <w:t>____</w:t>
      </w:r>
      <w:r w:rsidR="00013B6F" w:rsidRPr="00DA09A4">
        <w:rPr>
          <w:rFonts w:eastAsia="Times New Roman" w:cstheme="minorHAnsi"/>
          <w:lang w:val="en-GB" w:eastAsia="en-GB"/>
        </w:rPr>
        <w:t>____ (dd/mm/yyyy)</w:t>
      </w:r>
    </w:p>
    <w:p w14:paraId="4B91D198" w14:textId="77777777" w:rsidR="005B4EC2" w:rsidRPr="005B4EC2" w:rsidRDefault="005B4EC2" w:rsidP="005B4EC2">
      <w:pPr>
        <w:spacing w:after="120" w:line="288" w:lineRule="auto"/>
        <w:rPr>
          <w:rFonts w:ascii="Times New Roman" w:hAnsi="Times New Roman" w:cs="Times New Roman"/>
          <w:b/>
          <w:sz w:val="24"/>
          <w:szCs w:val="24"/>
        </w:rPr>
      </w:pPr>
      <w:r w:rsidRPr="005B4EC2">
        <w:rPr>
          <w:rFonts w:ascii="Times New Roman" w:hAnsi="Times New Roman" w:cs="Times New Roman"/>
          <w:b/>
          <w:sz w:val="24"/>
          <w:szCs w:val="24"/>
        </w:rPr>
        <w:t xml:space="preserve">Annex 5 </w:t>
      </w:r>
    </w:p>
    <w:p w14:paraId="61ED5242" w14:textId="3422A117" w:rsidR="005B4EC2" w:rsidRPr="005B4EC2" w:rsidRDefault="005B4EC2" w:rsidP="005B4EC2">
      <w:pPr>
        <w:spacing w:after="120" w:line="288" w:lineRule="auto"/>
        <w:rPr>
          <w:rFonts w:ascii="Times New Roman" w:hAnsi="Times New Roman" w:cs="Times New Roman"/>
          <w:b/>
          <w:sz w:val="24"/>
          <w:szCs w:val="24"/>
        </w:rPr>
      </w:pPr>
      <w:r w:rsidRPr="005B4EC2">
        <w:rPr>
          <w:rFonts w:ascii="Times New Roman" w:hAnsi="Times New Roman" w:cs="Times New Roman"/>
          <w:b/>
          <w:sz w:val="24"/>
          <w:szCs w:val="24"/>
        </w:rPr>
        <w:t>RESULTS OF SHIPS WASTE SURVEY</w:t>
      </w:r>
    </w:p>
    <w:p w14:paraId="346FE1AE" w14:textId="77777777" w:rsidR="005B4EC2" w:rsidRDefault="005B4EC2" w:rsidP="002F52F0">
      <w:pPr>
        <w:spacing w:after="0" w:line="360" w:lineRule="auto"/>
        <w:rPr>
          <w:rFonts w:eastAsia="Times New Roman" w:cstheme="minorHAnsi"/>
          <w:lang w:val="en-GB" w:eastAsia="en-GB"/>
        </w:rPr>
      </w:pPr>
    </w:p>
    <w:p w14:paraId="4331AB8C" w14:textId="5FC83A35" w:rsidR="005B4EC2" w:rsidRDefault="005B4EC2" w:rsidP="005B4EC2">
      <w:pPr>
        <w:spacing w:after="0" w:line="360" w:lineRule="auto"/>
        <w:jc w:val="center"/>
        <w:rPr>
          <w:rFonts w:eastAsia="Times New Roman" w:cstheme="minorHAnsi"/>
          <w:lang w:val="en-GB" w:eastAsia="en-GB"/>
        </w:rPr>
      </w:pPr>
      <w:r>
        <w:rPr>
          <w:rFonts w:eastAsia="Times New Roman" w:cstheme="minorHAnsi"/>
          <w:noProof/>
          <w:lang w:eastAsia="en-IE"/>
        </w:rPr>
        <w:drawing>
          <wp:inline distT="0" distB="0" distL="0" distR="0" wp14:anchorId="1F6DDBF9" wp14:editId="586E9D68">
            <wp:extent cx="5924550" cy="26793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Percentage.JPG"/>
                    <pic:cNvPicPr/>
                  </pic:nvPicPr>
                  <pic:blipFill>
                    <a:blip r:embed="rId23">
                      <a:extLst>
                        <a:ext uri="{28A0092B-C50C-407E-A947-70E740481C1C}">
                          <a14:useLocalDpi xmlns:a14="http://schemas.microsoft.com/office/drawing/2010/main" val="0"/>
                        </a:ext>
                      </a:extLst>
                    </a:blip>
                    <a:stretch>
                      <a:fillRect/>
                    </a:stretch>
                  </pic:blipFill>
                  <pic:spPr>
                    <a:xfrm>
                      <a:off x="0" y="0"/>
                      <a:ext cx="5933646" cy="2683487"/>
                    </a:xfrm>
                    <a:prstGeom prst="rect">
                      <a:avLst/>
                    </a:prstGeom>
                  </pic:spPr>
                </pic:pic>
              </a:graphicData>
            </a:graphic>
          </wp:inline>
        </w:drawing>
      </w:r>
    </w:p>
    <w:p w14:paraId="638F03CE" w14:textId="77777777" w:rsidR="005B4EC2" w:rsidRDefault="005B4EC2" w:rsidP="002F52F0">
      <w:pPr>
        <w:spacing w:after="0" w:line="360" w:lineRule="auto"/>
        <w:rPr>
          <w:rFonts w:eastAsia="Times New Roman" w:cstheme="minorHAnsi"/>
          <w:lang w:val="en-GB" w:eastAsia="en-GB"/>
        </w:rPr>
      </w:pPr>
    </w:p>
    <w:p w14:paraId="0091EFE6" w14:textId="77777777" w:rsidR="005B4EC2" w:rsidRDefault="005B4EC2" w:rsidP="002F52F0">
      <w:pPr>
        <w:spacing w:after="0" w:line="360" w:lineRule="auto"/>
        <w:rPr>
          <w:rFonts w:eastAsia="Times New Roman" w:cstheme="minorHAnsi"/>
          <w:lang w:val="en-GB" w:eastAsia="en-GB"/>
        </w:rPr>
      </w:pPr>
    </w:p>
    <w:p w14:paraId="79ACF9E8" w14:textId="77777777" w:rsidR="005B4EC2" w:rsidRDefault="005B4EC2" w:rsidP="002F52F0">
      <w:pPr>
        <w:spacing w:after="0" w:line="360" w:lineRule="auto"/>
        <w:rPr>
          <w:rFonts w:eastAsia="Times New Roman" w:cstheme="minorHAnsi"/>
          <w:lang w:val="en-GB" w:eastAsia="en-GB"/>
        </w:rPr>
      </w:pPr>
    </w:p>
    <w:p w14:paraId="7BFC31B0" w14:textId="77777777" w:rsidR="005B4EC2" w:rsidRDefault="005B4EC2" w:rsidP="002F52F0">
      <w:pPr>
        <w:spacing w:after="0" w:line="360" w:lineRule="auto"/>
        <w:rPr>
          <w:rFonts w:eastAsia="Times New Roman" w:cstheme="minorHAnsi"/>
          <w:lang w:val="en-GB" w:eastAsia="en-GB"/>
        </w:rPr>
      </w:pPr>
    </w:p>
    <w:p w14:paraId="150B34A3" w14:textId="77777777" w:rsidR="005B4EC2" w:rsidRDefault="005B4EC2" w:rsidP="002F52F0">
      <w:pPr>
        <w:spacing w:after="0" w:line="360" w:lineRule="auto"/>
        <w:rPr>
          <w:rFonts w:eastAsia="Times New Roman" w:cstheme="minorHAnsi"/>
          <w:lang w:val="en-GB" w:eastAsia="en-GB"/>
        </w:rPr>
      </w:pPr>
    </w:p>
    <w:p w14:paraId="69EF02E4" w14:textId="77777777" w:rsidR="005B4EC2" w:rsidRDefault="005B4EC2" w:rsidP="002F52F0">
      <w:pPr>
        <w:spacing w:after="0" w:line="360" w:lineRule="auto"/>
        <w:rPr>
          <w:rFonts w:eastAsia="Times New Roman" w:cstheme="minorHAnsi"/>
          <w:lang w:val="en-GB" w:eastAsia="en-GB"/>
        </w:rPr>
      </w:pPr>
    </w:p>
    <w:p w14:paraId="114ECF14" w14:textId="77777777" w:rsidR="005B4EC2" w:rsidRDefault="005B4EC2" w:rsidP="002F52F0">
      <w:pPr>
        <w:spacing w:after="0" w:line="360" w:lineRule="auto"/>
        <w:rPr>
          <w:rFonts w:eastAsia="Times New Roman" w:cstheme="minorHAnsi"/>
          <w:lang w:val="en-GB" w:eastAsia="en-GB"/>
        </w:rPr>
      </w:pPr>
    </w:p>
    <w:p w14:paraId="176AFB79" w14:textId="77777777" w:rsidR="005B4EC2" w:rsidRDefault="005B4EC2" w:rsidP="002F52F0">
      <w:pPr>
        <w:spacing w:after="0" w:line="360" w:lineRule="auto"/>
        <w:rPr>
          <w:rFonts w:eastAsia="Times New Roman" w:cstheme="minorHAnsi"/>
          <w:lang w:val="en-GB" w:eastAsia="en-GB"/>
        </w:rPr>
      </w:pPr>
    </w:p>
    <w:p w14:paraId="7E3E1630" w14:textId="77777777" w:rsidR="005B4EC2" w:rsidRDefault="005B4EC2" w:rsidP="002F52F0">
      <w:pPr>
        <w:spacing w:after="0" w:line="360" w:lineRule="auto"/>
        <w:rPr>
          <w:rFonts w:eastAsia="Times New Roman" w:cstheme="minorHAnsi"/>
          <w:lang w:val="en-GB" w:eastAsia="en-GB"/>
        </w:rPr>
      </w:pPr>
    </w:p>
    <w:p w14:paraId="2EE62959" w14:textId="77777777" w:rsidR="005B4EC2" w:rsidRDefault="005B4EC2" w:rsidP="002F52F0">
      <w:pPr>
        <w:spacing w:after="0" w:line="360" w:lineRule="auto"/>
        <w:rPr>
          <w:rFonts w:eastAsia="Times New Roman" w:cstheme="minorHAnsi"/>
          <w:lang w:val="en-GB" w:eastAsia="en-GB"/>
        </w:rPr>
      </w:pPr>
    </w:p>
    <w:p w14:paraId="4ECD0330" w14:textId="77777777" w:rsidR="005B4EC2" w:rsidRDefault="005B4EC2" w:rsidP="002F52F0">
      <w:pPr>
        <w:spacing w:after="0" w:line="360" w:lineRule="auto"/>
        <w:rPr>
          <w:rFonts w:eastAsia="Times New Roman" w:cstheme="minorHAnsi"/>
          <w:lang w:val="en-GB" w:eastAsia="en-GB"/>
        </w:rPr>
      </w:pPr>
    </w:p>
    <w:p w14:paraId="2A0029B2" w14:textId="77777777" w:rsidR="005B4EC2" w:rsidRDefault="005B4EC2" w:rsidP="002F52F0">
      <w:pPr>
        <w:spacing w:after="0" w:line="360" w:lineRule="auto"/>
        <w:rPr>
          <w:rFonts w:eastAsia="Times New Roman" w:cstheme="minorHAnsi"/>
          <w:lang w:val="en-GB" w:eastAsia="en-GB"/>
        </w:rPr>
      </w:pPr>
    </w:p>
    <w:p w14:paraId="634C62A9" w14:textId="77777777" w:rsidR="005B4EC2" w:rsidRDefault="005B4EC2" w:rsidP="002F52F0">
      <w:pPr>
        <w:spacing w:after="0" w:line="360" w:lineRule="auto"/>
        <w:rPr>
          <w:rFonts w:eastAsia="Times New Roman" w:cstheme="minorHAnsi"/>
          <w:lang w:val="en-GB" w:eastAsia="en-GB"/>
        </w:rPr>
      </w:pPr>
    </w:p>
    <w:p w14:paraId="0471D4CD" w14:textId="77777777" w:rsidR="005B4EC2" w:rsidRDefault="005B4EC2" w:rsidP="002F52F0">
      <w:pPr>
        <w:spacing w:after="0" w:line="360" w:lineRule="auto"/>
        <w:rPr>
          <w:rFonts w:eastAsia="Times New Roman" w:cstheme="minorHAnsi"/>
          <w:lang w:val="en-GB" w:eastAsia="en-GB"/>
        </w:rPr>
      </w:pPr>
    </w:p>
    <w:p w14:paraId="1DFD6310" w14:textId="77777777" w:rsidR="005B4EC2" w:rsidRDefault="005B4EC2" w:rsidP="002F52F0">
      <w:pPr>
        <w:spacing w:after="0" w:line="360" w:lineRule="auto"/>
        <w:rPr>
          <w:rFonts w:eastAsia="Times New Roman" w:cstheme="minorHAnsi"/>
          <w:lang w:val="en-GB" w:eastAsia="en-GB"/>
        </w:rPr>
      </w:pPr>
    </w:p>
    <w:p w14:paraId="1CCE2532" w14:textId="77777777" w:rsidR="005B4EC2" w:rsidRDefault="005B4EC2" w:rsidP="002F52F0">
      <w:pPr>
        <w:spacing w:after="0" w:line="360" w:lineRule="auto"/>
        <w:rPr>
          <w:rFonts w:eastAsia="Times New Roman" w:cstheme="minorHAnsi"/>
          <w:lang w:val="en-GB" w:eastAsia="en-GB"/>
        </w:rPr>
      </w:pPr>
    </w:p>
    <w:p w14:paraId="2B75B479" w14:textId="77777777" w:rsidR="005B4EC2" w:rsidRDefault="005B4EC2" w:rsidP="002F52F0">
      <w:pPr>
        <w:spacing w:after="0" w:line="360" w:lineRule="auto"/>
        <w:rPr>
          <w:rFonts w:eastAsia="Times New Roman" w:cstheme="minorHAnsi"/>
          <w:lang w:val="en-GB" w:eastAsia="en-GB"/>
        </w:rPr>
      </w:pPr>
    </w:p>
    <w:p w14:paraId="5D996078" w14:textId="77777777" w:rsidR="005B4EC2" w:rsidRDefault="005B4EC2" w:rsidP="002F52F0">
      <w:pPr>
        <w:spacing w:after="0" w:line="360" w:lineRule="auto"/>
        <w:rPr>
          <w:rFonts w:eastAsia="Times New Roman" w:cstheme="minorHAnsi"/>
          <w:lang w:val="en-GB" w:eastAsia="en-GB"/>
        </w:rPr>
      </w:pPr>
    </w:p>
    <w:p w14:paraId="6016C59E" w14:textId="77777777" w:rsidR="005B4EC2" w:rsidRDefault="005B4EC2" w:rsidP="002F52F0">
      <w:pPr>
        <w:spacing w:after="0" w:line="360" w:lineRule="auto"/>
        <w:rPr>
          <w:rFonts w:eastAsia="Times New Roman" w:cstheme="minorHAnsi"/>
          <w:lang w:val="en-GB" w:eastAsia="en-GB"/>
        </w:rPr>
      </w:pPr>
    </w:p>
    <w:p w14:paraId="1AF3CF06" w14:textId="39EFC5B1" w:rsidR="005B4EC2" w:rsidRDefault="005B4EC2" w:rsidP="002F52F0">
      <w:pPr>
        <w:spacing w:after="0" w:line="360" w:lineRule="auto"/>
        <w:rPr>
          <w:rFonts w:ascii="Times New Roman" w:hAnsi="Times New Roman" w:cs="Times New Roman"/>
          <w:b/>
          <w:sz w:val="24"/>
          <w:szCs w:val="24"/>
        </w:rPr>
      </w:pPr>
      <w:r w:rsidRPr="005B4EC2">
        <w:rPr>
          <w:rFonts w:ascii="Times New Roman" w:hAnsi="Times New Roman" w:cs="Times New Roman"/>
          <w:b/>
          <w:sz w:val="24"/>
          <w:szCs w:val="24"/>
        </w:rPr>
        <w:t xml:space="preserve">Annex </w:t>
      </w:r>
      <w:r>
        <w:rPr>
          <w:rFonts w:ascii="Times New Roman" w:hAnsi="Times New Roman" w:cs="Times New Roman"/>
          <w:b/>
          <w:sz w:val="24"/>
          <w:szCs w:val="24"/>
        </w:rPr>
        <w:t>6</w:t>
      </w:r>
    </w:p>
    <w:p w14:paraId="55B272ED" w14:textId="31EAF6AF" w:rsidR="005B4EC2" w:rsidRDefault="00A33200" w:rsidP="002F52F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Procedure For </w:t>
      </w:r>
      <w:r w:rsidR="001B6525">
        <w:rPr>
          <w:rFonts w:ascii="Times New Roman" w:hAnsi="Times New Roman" w:cs="Times New Roman"/>
          <w:b/>
          <w:sz w:val="24"/>
          <w:szCs w:val="24"/>
        </w:rPr>
        <w:t>The Delivery of Waste.</w:t>
      </w:r>
    </w:p>
    <w:p w14:paraId="7481D184" w14:textId="77777777" w:rsidR="00FD1A2D" w:rsidRDefault="002338E7" w:rsidP="002338E7">
      <w:r>
        <w:t xml:space="preserve">All vessels with the exception of those that have been granted an exemption directly from the MSO will be subject to an indirect fee to cover the cost of the Port Reception Facility in Dublin Port. </w:t>
      </w:r>
    </w:p>
    <w:p w14:paraId="1B266907" w14:textId="77777777" w:rsidR="00FD1A2D" w:rsidRDefault="002338E7" w:rsidP="002338E7">
      <w:r>
        <w:t xml:space="preserve">This indirect fee will cover the landing of MARPOL </w:t>
      </w:r>
      <w:r w:rsidR="00FD1A2D">
        <w:t xml:space="preserve"> </w:t>
      </w:r>
      <w:r>
        <w:t>Annex V – Garbage only. MARPOL Annex I – Oil, Annex II – Noxious Liquid Substances and Annex IV – Sewage will be covered by a direct fee payable directly to the waste contractor</w:t>
      </w:r>
      <w:r w:rsidR="00FD1A2D">
        <w:t>. Arrangements for the discharge of Annex I, II and IV waste will be made directly between the agent, operator, ships Master and the waste contractor.</w:t>
      </w:r>
      <w:r>
        <w:t xml:space="preserve"> </w:t>
      </w:r>
    </w:p>
    <w:p w14:paraId="2BFDC35A" w14:textId="158E26A7" w:rsidR="002338E7" w:rsidRDefault="002338E7" w:rsidP="002338E7">
      <w:r>
        <w:t xml:space="preserve">MARPOL </w:t>
      </w:r>
      <w:r w:rsidR="002E426C">
        <w:t xml:space="preserve"> </w:t>
      </w:r>
      <w:r>
        <w:t xml:space="preserve">Annex V – Garbage which is </w:t>
      </w:r>
      <w:r w:rsidR="00FD1A2D">
        <w:t>landed and is in excess of the m</w:t>
      </w:r>
      <w:r>
        <w:t>aximum dedicated storage capacity (m3) of the vessel will also be covered by a direct fee and paid directly to the Waste Contractor. Arrangements for the landing of excess waste must be made direc</w:t>
      </w:r>
      <w:r w:rsidR="00FD1A2D">
        <w:t xml:space="preserve">tly between the operator, agent, </w:t>
      </w:r>
      <w:r>
        <w:t>ships master</w:t>
      </w:r>
      <w:r w:rsidR="00FD1A2D">
        <w:t xml:space="preserve"> and waste contractor.</w:t>
      </w:r>
      <w:r>
        <w:t xml:space="preserve">  </w:t>
      </w:r>
    </w:p>
    <w:p w14:paraId="38DD3E49" w14:textId="77777777" w:rsidR="002338E7" w:rsidRPr="00C22478" w:rsidRDefault="002338E7" w:rsidP="002338E7">
      <w:pPr>
        <w:rPr>
          <w:b/>
        </w:rPr>
      </w:pPr>
      <w:r w:rsidRPr="00C22478">
        <w:rPr>
          <w:b/>
        </w:rPr>
        <w:t xml:space="preserve">Delivery of Waste from Ships – </w:t>
      </w:r>
    </w:p>
    <w:p w14:paraId="35C9F28A" w14:textId="77777777" w:rsidR="002338E7" w:rsidRDefault="002338E7" w:rsidP="002338E7">
      <w:pPr>
        <w:pStyle w:val="NormalIndent"/>
        <w:numPr>
          <w:ilvl w:val="0"/>
          <w:numId w:val="45"/>
        </w:numPr>
      </w:pPr>
      <w:r>
        <w:t xml:space="preserve">The operator, agent or master of a ship calling to Dublin Port shall accurately complete an “advance waste notification form”, a copy of which is attached to this document and notify all the information contained in it to the waste contractor on the following email address - </w:t>
      </w:r>
      <w:hyperlink r:id="rId24" w:history="1">
        <w:r>
          <w:rPr>
            <w:rStyle w:val="Hyperlink"/>
            <w:rFonts w:eastAsiaTheme="majorEastAsia"/>
          </w:rPr>
          <w:t>dublinportwasteorder@enva.com</w:t>
        </w:r>
      </w:hyperlink>
      <w:r>
        <w:t xml:space="preserve"> </w:t>
      </w:r>
    </w:p>
    <w:p w14:paraId="1F6A6875" w14:textId="77777777" w:rsidR="002338E7" w:rsidRDefault="002338E7" w:rsidP="002338E7">
      <w:pPr>
        <w:pStyle w:val="NormalIndent"/>
        <w:tabs>
          <w:tab w:val="num" w:pos="709"/>
        </w:tabs>
        <w:ind w:left="709" w:hanging="709"/>
      </w:pPr>
    </w:p>
    <w:p w14:paraId="50361F8D" w14:textId="77777777" w:rsidR="002338E7" w:rsidRDefault="002338E7" w:rsidP="002338E7">
      <w:pPr>
        <w:pStyle w:val="NormalIndent"/>
        <w:tabs>
          <w:tab w:val="num" w:pos="709"/>
        </w:tabs>
        <w:ind w:left="709" w:hanging="709"/>
      </w:pPr>
      <w:r>
        <w:tab/>
      </w:r>
      <w:r w:rsidRPr="002338E7">
        <w:rPr>
          <w:b/>
        </w:rPr>
        <w:t xml:space="preserve">(a) </w:t>
      </w:r>
      <w:r>
        <w:tab/>
        <w:t>at least 24 hours prior to arrival, if the last port of call is known,</w:t>
      </w:r>
    </w:p>
    <w:p w14:paraId="47655643" w14:textId="77777777" w:rsidR="002338E7" w:rsidRDefault="002338E7" w:rsidP="002338E7">
      <w:pPr>
        <w:pStyle w:val="NormalIndent"/>
        <w:tabs>
          <w:tab w:val="num" w:pos="709"/>
        </w:tabs>
        <w:ind w:left="1440" w:hanging="1440"/>
      </w:pPr>
      <w:r>
        <w:tab/>
      </w:r>
      <w:r w:rsidRPr="002338E7">
        <w:rPr>
          <w:b/>
        </w:rPr>
        <w:t>(b)</w:t>
      </w:r>
      <w:r>
        <w:t xml:space="preserve"> </w:t>
      </w:r>
      <w:r>
        <w:tab/>
        <w:t>as soon as the port of call is known, if this information is available less than 24 hours prior to arrival, or</w:t>
      </w:r>
    </w:p>
    <w:p w14:paraId="15AB33B7" w14:textId="77777777" w:rsidR="002338E7" w:rsidRDefault="002338E7" w:rsidP="002338E7">
      <w:pPr>
        <w:pStyle w:val="NormalIndent"/>
        <w:tabs>
          <w:tab w:val="num" w:pos="709"/>
        </w:tabs>
        <w:ind w:left="1440" w:hanging="1440"/>
      </w:pPr>
      <w:r>
        <w:tab/>
      </w:r>
      <w:r w:rsidRPr="002338E7">
        <w:rPr>
          <w:b/>
        </w:rPr>
        <w:t>(c)</w:t>
      </w:r>
      <w:r>
        <w:t xml:space="preserve">  </w:t>
      </w:r>
      <w:r>
        <w:tab/>
      </w:r>
      <w:r w:rsidRPr="0018314A">
        <w:t>at</w:t>
      </w:r>
      <w:r>
        <w:t xml:space="preserve"> </w:t>
      </w:r>
      <w:r w:rsidRPr="0018314A">
        <w:t>the latest upon departure from the previous port if the duration of the voyage is less than 24 hours.</w:t>
      </w:r>
    </w:p>
    <w:p w14:paraId="63EBB21E" w14:textId="77777777" w:rsidR="002338E7" w:rsidRDefault="002338E7" w:rsidP="002338E7">
      <w:pPr>
        <w:pStyle w:val="NormalIndent"/>
      </w:pPr>
    </w:p>
    <w:p w14:paraId="641D2368" w14:textId="77777777" w:rsidR="002338E7" w:rsidRDefault="002338E7" w:rsidP="002338E7">
      <w:pPr>
        <w:pStyle w:val="NormalIndent"/>
      </w:pPr>
      <w:r w:rsidRPr="0018314A">
        <w:t xml:space="preserve">The information from the advance waste notification shall </w:t>
      </w:r>
      <w:r>
        <w:t xml:space="preserve">also </w:t>
      </w:r>
      <w:r w:rsidRPr="0018314A">
        <w:t>be reported electronically using SafeSeasIreland, or where for technical reasons SafeSeasIreland is unavailable using telephone, fax, email or other electronic means.</w:t>
      </w:r>
    </w:p>
    <w:p w14:paraId="3691F0BF" w14:textId="77777777" w:rsidR="004C25FE" w:rsidRDefault="004C25FE" w:rsidP="002338E7">
      <w:pPr>
        <w:pStyle w:val="NormalIndent"/>
      </w:pPr>
    </w:p>
    <w:p w14:paraId="67909498" w14:textId="77777777" w:rsidR="002338E7" w:rsidRPr="002D06FD" w:rsidRDefault="002338E7" w:rsidP="002338E7">
      <w:pPr>
        <w:numPr>
          <w:ilvl w:val="0"/>
          <w:numId w:val="45"/>
        </w:numPr>
        <w:spacing w:after="0" w:line="240" w:lineRule="auto"/>
        <w:jc w:val="both"/>
        <w:rPr>
          <w:rFonts w:ascii="Times New Roman" w:hAnsi="Times New Roman" w:cs="Times New Roman"/>
          <w:sz w:val="24"/>
          <w:szCs w:val="24"/>
        </w:rPr>
      </w:pPr>
      <w:r w:rsidRPr="002D06FD">
        <w:rPr>
          <w:rFonts w:ascii="Times New Roman" w:hAnsi="Times New Roman" w:cs="Times New Roman"/>
          <w:sz w:val="24"/>
          <w:szCs w:val="24"/>
        </w:rPr>
        <w:t xml:space="preserve">Once the Waste Contractor has been notified of waste to be landed, a collection time shall be agreed upon between the waste contractor and the vessel and or vessels agent. Normal waste collection times are </w:t>
      </w:r>
      <w:r w:rsidRPr="002D06FD">
        <w:rPr>
          <w:rFonts w:ascii="Times New Roman" w:hAnsi="Times New Roman" w:cs="Times New Roman"/>
          <w:b/>
          <w:sz w:val="24"/>
          <w:szCs w:val="24"/>
        </w:rPr>
        <w:t xml:space="preserve">08:00-20:00hrs </w:t>
      </w:r>
      <w:r w:rsidRPr="002D06FD">
        <w:rPr>
          <w:rFonts w:ascii="Times New Roman" w:hAnsi="Times New Roman" w:cs="Times New Roman"/>
          <w:sz w:val="24"/>
          <w:szCs w:val="24"/>
        </w:rPr>
        <w:t>seven days per week. Call outs outside of the normal waste collection times may be arranged in advance with the waste collection company in exceptional circumstances.</w:t>
      </w:r>
    </w:p>
    <w:p w14:paraId="402C62E2" w14:textId="3808A1F4" w:rsidR="002338E7" w:rsidRPr="002D06FD" w:rsidRDefault="002338E7" w:rsidP="002338E7">
      <w:pPr>
        <w:numPr>
          <w:ilvl w:val="0"/>
          <w:numId w:val="45"/>
        </w:numPr>
        <w:spacing w:after="0" w:line="240" w:lineRule="auto"/>
        <w:jc w:val="both"/>
        <w:rPr>
          <w:rFonts w:ascii="Times New Roman" w:hAnsi="Times New Roman" w:cs="Times New Roman"/>
          <w:sz w:val="24"/>
          <w:szCs w:val="24"/>
        </w:rPr>
      </w:pPr>
      <w:r w:rsidRPr="002D06FD">
        <w:rPr>
          <w:rFonts w:ascii="Times New Roman" w:hAnsi="Times New Roman" w:cs="Times New Roman"/>
          <w:sz w:val="24"/>
          <w:szCs w:val="24"/>
        </w:rPr>
        <w:t>A representative from the Waste Collection Company will meet the vessel at the pre-arranged time and take the waste from the vessel. The delivered waste shall be accurately recorded on the “waste delivery receipt”, a copy of which is attached to this document.</w:t>
      </w:r>
      <w:r w:rsidR="001B6525" w:rsidRPr="002D06FD">
        <w:rPr>
          <w:rFonts w:ascii="Times New Roman" w:hAnsi="Times New Roman" w:cs="Times New Roman"/>
          <w:sz w:val="24"/>
          <w:szCs w:val="24"/>
        </w:rPr>
        <w:t xml:space="preserve"> The waste contractor will then deposit the delivered waste into the dedicated waste compactor l</w:t>
      </w:r>
      <w:r w:rsidR="002D06FD">
        <w:rPr>
          <w:rFonts w:ascii="Times New Roman" w:hAnsi="Times New Roman" w:cs="Times New Roman"/>
          <w:sz w:val="24"/>
          <w:szCs w:val="24"/>
        </w:rPr>
        <w:t>ocated off T10 link Road.</w:t>
      </w:r>
      <w:r w:rsidR="001B6525" w:rsidRPr="002D06FD">
        <w:rPr>
          <w:rFonts w:ascii="Times New Roman" w:hAnsi="Times New Roman" w:cs="Times New Roman"/>
          <w:sz w:val="24"/>
          <w:szCs w:val="24"/>
        </w:rPr>
        <w:t xml:space="preserve"> </w:t>
      </w:r>
    </w:p>
    <w:p w14:paraId="7FCAA1CA" w14:textId="6F623B44" w:rsidR="005B4EC2" w:rsidRPr="002338E7" w:rsidRDefault="002338E7" w:rsidP="002338E7">
      <w:pPr>
        <w:numPr>
          <w:ilvl w:val="0"/>
          <w:numId w:val="45"/>
        </w:numPr>
        <w:spacing w:after="0" w:line="240" w:lineRule="auto"/>
        <w:jc w:val="both"/>
      </w:pPr>
      <w:r w:rsidRPr="002D06FD">
        <w:rPr>
          <w:rFonts w:ascii="Times New Roman" w:hAnsi="Times New Roman" w:cs="Times New Roman"/>
          <w:sz w:val="24"/>
          <w:szCs w:val="24"/>
        </w:rPr>
        <w:t>The operator, agent or Master of the vessel which has delivered waste is then required to electronically report the information contained within the “waste delivery receipt before</w:t>
      </w:r>
      <w:r>
        <w:t xml:space="preserve"> departure. An electronic copy of the “waste delivery receipt” will also be provided to the Harbour Office for record keeping purposes.</w:t>
      </w:r>
    </w:p>
    <w:sectPr w:rsidR="005B4EC2" w:rsidRPr="002338E7" w:rsidSect="00EC6A97">
      <w:headerReference w:type="default" r:id="rId25"/>
      <w:footerReference w:type="default" r:id="rId26"/>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E65EB" w14:textId="77777777" w:rsidR="006A4A38" w:rsidRDefault="006A4A38" w:rsidP="00013B6F">
      <w:pPr>
        <w:spacing w:after="0" w:line="240" w:lineRule="auto"/>
      </w:pPr>
      <w:r>
        <w:separator/>
      </w:r>
    </w:p>
  </w:endnote>
  <w:endnote w:type="continuationSeparator" w:id="0">
    <w:p w14:paraId="672A4108" w14:textId="77777777" w:rsidR="006A4A38" w:rsidRDefault="006A4A38" w:rsidP="0001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9"/>
      <w:gridCol w:w="924"/>
      <w:gridCol w:w="4159"/>
    </w:tblGrid>
    <w:tr w:rsidR="006A4A38" w14:paraId="750D7DEC" w14:textId="77777777">
      <w:trPr>
        <w:trHeight w:val="151"/>
      </w:trPr>
      <w:tc>
        <w:tcPr>
          <w:tcW w:w="2250" w:type="pct"/>
          <w:tcBorders>
            <w:bottom w:val="single" w:sz="4" w:space="0" w:color="4472C4" w:themeColor="accent1"/>
          </w:tcBorders>
        </w:tcPr>
        <w:p w14:paraId="72A189AF" w14:textId="77777777" w:rsidR="006A4A38" w:rsidRDefault="006A4A38">
          <w:pPr>
            <w:pStyle w:val="Header"/>
            <w:rPr>
              <w:rFonts w:asciiTheme="majorHAnsi" w:eastAsiaTheme="majorEastAsia" w:hAnsiTheme="majorHAnsi" w:cstheme="majorBidi"/>
              <w:b/>
              <w:bCs/>
            </w:rPr>
          </w:pPr>
        </w:p>
      </w:tc>
      <w:tc>
        <w:tcPr>
          <w:tcW w:w="500" w:type="pct"/>
          <w:vMerge w:val="restart"/>
          <w:noWrap/>
          <w:vAlign w:val="center"/>
        </w:tcPr>
        <w:p w14:paraId="3A2BFC14" w14:textId="77777777" w:rsidR="006A4A38" w:rsidRDefault="006A4A3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238C9" w:rsidRPr="006238C9">
            <w:rPr>
              <w:rFonts w:asciiTheme="majorHAnsi" w:eastAsiaTheme="majorEastAsia" w:hAnsiTheme="majorHAnsi" w:cstheme="majorBidi"/>
              <w:b/>
              <w:bCs/>
              <w:noProof/>
            </w:rPr>
            <w:t>18</w:t>
          </w:r>
          <w:r>
            <w:rPr>
              <w:rFonts w:asciiTheme="majorHAnsi" w:eastAsiaTheme="majorEastAsia" w:hAnsiTheme="majorHAnsi" w:cstheme="majorBidi"/>
              <w:b/>
              <w:bCs/>
              <w:noProof/>
            </w:rPr>
            <w:fldChar w:fldCharType="end"/>
          </w:r>
        </w:p>
      </w:tc>
      <w:tc>
        <w:tcPr>
          <w:tcW w:w="2250" w:type="pct"/>
          <w:tcBorders>
            <w:bottom w:val="single" w:sz="4" w:space="0" w:color="4472C4" w:themeColor="accent1"/>
          </w:tcBorders>
        </w:tcPr>
        <w:p w14:paraId="44726EB2" w14:textId="77777777" w:rsidR="006A4A38" w:rsidRDefault="006A4A38">
          <w:pPr>
            <w:pStyle w:val="Header"/>
            <w:rPr>
              <w:rFonts w:asciiTheme="majorHAnsi" w:eastAsiaTheme="majorEastAsia" w:hAnsiTheme="majorHAnsi" w:cstheme="majorBidi"/>
              <w:b/>
              <w:bCs/>
            </w:rPr>
          </w:pPr>
        </w:p>
      </w:tc>
    </w:tr>
    <w:tr w:rsidR="006A4A38" w14:paraId="724540EA" w14:textId="77777777">
      <w:trPr>
        <w:trHeight w:val="150"/>
      </w:trPr>
      <w:tc>
        <w:tcPr>
          <w:tcW w:w="2250" w:type="pct"/>
          <w:tcBorders>
            <w:top w:val="single" w:sz="4" w:space="0" w:color="4472C4" w:themeColor="accent1"/>
          </w:tcBorders>
        </w:tcPr>
        <w:p w14:paraId="21A4D015" w14:textId="77777777" w:rsidR="006A4A38" w:rsidRDefault="006A4A38">
          <w:pPr>
            <w:pStyle w:val="Header"/>
            <w:rPr>
              <w:rFonts w:asciiTheme="majorHAnsi" w:eastAsiaTheme="majorEastAsia" w:hAnsiTheme="majorHAnsi" w:cstheme="majorBidi"/>
              <w:b/>
              <w:bCs/>
            </w:rPr>
          </w:pPr>
        </w:p>
      </w:tc>
      <w:tc>
        <w:tcPr>
          <w:tcW w:w="500" w:type="pct"/>
          <w:vMerge/>
        </w:tcPr>
        <w:p w14:paraId="4ACF6728" w14:textId="77777777" w:rsidR="006A4A38" w:rsidRDefault="006A4A38">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14:paraId="11B545D9" w14:textId="77777777" w:rsidR="006A4A38" w:rsidRDefault="006A4A38">
          <w:pPr>
            <w:pStyle w:val="Header"/>
            <w:rPr>
              <w:rFonts w:asciiTheme="majorHAnsi" w:eastAsiaTheme="majorEastAsia" w:hAnsiTheme="majorHAnsi" w:cstheme="majorBidi"/>
              <w:b/>
              <w:bCs/>
            </w:rPr>
          </w:pPr>
        </w:p>
      </w:tc>
    </w:tr>
  </w:tbl>
  <w:p w14:paraId="530C6487" w14:textId="77777777" w:rsidR="006A4A38" w:rsidRDefault="006A4A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85F14" w14:textId="77777777" w:rsidR="006A4A38" w:rsidRDefault="006A4A38" w:rsidP="00013B6F">
      <w:pPr>
        <w:spacing w:after="0" w:line="240" w:lineRule="auto"/>
      </w:pPr>
      <w:r>
        <w:separator/>
      </w:r>
    </w:p>
  </w:footnote>
  <w:footnote w:type="continuationSeparator" w:id="0">
    <w:p w14:paraId="3831488F" w14:textId="77777777" w:rsidR="006A4A38" w:rsidRDefault="006A4A38" w:rsidP="00013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FE38A" w14:textId="584146FA" w:rsidR="006A4A38" w:rsidRPr="009043E9" w:rsidRDefault="006238C9" w:rsidP="002D0F49">
    <w:pPr>
      <w:pStyle w:val="Header"/>
      <w:jc w:val="center"/>
      <w:rPr>
        <w:rFonts w:ascii="Times New Roman" w:hAnsi="Times New Roman" w:cs="Times New Roman"/>
      </w:rPr>
    </w:pPr>
    <w:sdt>
      <w:sdtPr>
        <w:rPr>
          <w:rFonts w:ascii="Times New Roman" w:hAnsi="Times New Roman" w:cs="Times New Roman"/>
        </w:rPr>
        <w:id w:val="310761012"/>
        <w:docPartObj>
          <w:docPartGallery w:val="Watermarks"/>
          <w:docPartUnique/>
        </w:docPartObj>
      </w:sdtPr>
      <w:sdtEndPr/>
      <w:sdtContent>
        <w:r>
          <w:rPr>
            <w:rFonts w:ascii="Times New Roman" w:hAnsi="Times New Roman" w:cs="Times New Roman"/>
            <w:noProof/>
            <w:lang w:val="en-US" w:eastAsia="zh-TW"/>
          </w:rPr>
          <w:pict w14:anchorId="18FEF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left:0;text-align:left;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A4A38" w:rsidRPr="009043E9">
      <w:rPr>
        <w:rFonts w:ascii="Times New Roman" w:hAnsi="Times New Roman" w:cs="Times New Roman"/>
      </w:rPr>
      <w:t xml:space="preserve">Dublin Port </w:t>
    </w:r>
    <w:r w:rsidR="006A4A38">
      <w:rPr>
        <w:rFonts w:ascii="Times New Roman" w:hAnsi="Times New Roman" w:cs="Times New Roman"/>
      </w:rPr>
      <w:t>Waste Reception and Handling P</w:t>
    </w:r>
    <w:r w:rsidR="006A4A38" w:rsidRPr="009043E9">
      <w:rPr>
        <w:rFonts w:ascii="Times New Roman" w:hAnsi="Times New Roman" w:cs="Times New Roman"/>
      </w:rPr>
      <w:t>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6EB"/>
    <w:multiLevelType w:val="hybridMultilevel"/>
    <w:tmpl w:val="CB6C7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771143"/>
    <w:multiLevelType w:val="hybridMultilevel"/>
    <w:tmpl w:val="F7508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60A64D5"/>
    <w:multiLevelType w:val="hybridMultilevel"/>
    <w:tmpl w:val="22187F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994701"/>
    <w:multiLevelType w:val="hybridMultilevel"/>
    <w:tmpl w:val="72F248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D8605AF"/>
    <w:multiLevelType w:val="hybridMultilevel"/>
    <w:tmpl w:val="4EE65F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ED12B8D"/>
    <w:multiLevelType w:val="hybridMultilevel"/>
    <w:tmpl w:val="07407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0553AA7"/>
    <w:multiLevelType w:val="hybridMultilevel"/>
    <w:tmpl w:val="C81693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15E7767"/>
    <w:multiLevelType w:val="hybridMultilevel"/>
    <w:tmpl w:val="A79225C8"/>
    <w:lvl w:ilvl="0" w:tplc="C41AB544">
      <w:start w:val="1"/>
      <w:numFmt w:val="decimal"/>
      <w:lvlText w:val="(%1)"/>
      <w:lvlJc w:val="left"/>
      <w:pPr>
        <w:ind w:left="786" w:hanging="360"/>
      </w:pPr>
      <w:rPr>
        <w:rFonts w:hint="default"/>
        <w:b w:val="0"/>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8">
    <w:nsid w:val="12950D3E"/>
    <w:multiLevelType w:val="hybridMultilevel"/>
    <w:tmpl w:val="848A1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65A232E"/>
    <w:multiLevelType w:val="hybridMultilevel"/>
    <w:tmpl w:val="C09C93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6FC6F64"/>
    <w:multiLevelType w:val="hybridMultilevel"/>
    <w:tmpl w:val="43963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8744CFC"/>
    <w:multiLevelType w:val="hybridMultilevel"/>
    <w:tmpl w:val="4D10C494"/>
    <w:lvl w:ilvl="0" w:tplc="1C72B76A">
      <w:start w:val="1"/>
      <w:numFmt w:val="decimal"/>
      <w:lvlText w:val="%1."/>
      <w:lvlJc w:val="left"/>
      <w:pPr>
        <w:ind w:left="928" w:hanging="360"/>
      </w:pPr>
      <w:rPr>
        <w:rFonts w:hint="default"/>
        <w:b/>
      </w:rPr>
    </w:lvl>
    <w:lvl w:ilvl="1" w:tplc="18090019" w:tentative="1">
      <w:start w:val="1"/>
      <w:numFmt w:val="lowerLetter"/>
      <w:lvlText w:val="%2."/>
      <w:lvlJc w:val="left"/>
      <w:pPr>
        <w:ind w:left="1648" w:hanging="360"/>
      </w:pPr>
    </w:lvl>
    <w:lvl w:ilvl="2" w:tplc="1809001B" w:tentative="1">
      <w:start w:val="1"/>
      <w:numFmt w:val="lowerRoman"/>
      <w:lvlText w:val="%3."/>
      <w:lvlJc w:val="right"/>
      <w:pPr>
        <w:ind w:left="2368" w:hanging="180"/>
      </w:pPr>
    </w:lvl>
    <w:lvl w:ilvl="3" w:tplc="1809000F" w:tentative="1">
      <w:start w:val="1"/>
      <w:numFmt w:val="decimal"/>
      <w:lvlText w:val="%4."/>
      <w:lvlJc w:val="left"/>
      <w:pPr>
        <w:ind w:left="3088" w:hanging="360"/>
      </w:pPr>
    </w:lvl>
    <w:lvl w:ilvl="4" w:tplc="18090019" w:tentative="1">
      <w:start w:val="1"/>
      <w:numFmt w:val="lowerLetter"/>
      <w:lvlText w:val="%5."/>
      <w:lvlJc w:val="left"/>
      <w:pPr>
        <w:ind w:left="3808" w:hanging="360"/>
      </w:pPr>
    </w:lvl>
    <w:lvl w:ilvl="5" w:tplc="1809001B" w:tentative="1">
      <w:start w:val="1"/>
      <w:numFmt w:val="lowerRoman"/>
      <w:lvlText w:val="%6."/>
      <w:lvlJc w:val="right"/>
      <w:pPr>
        <w:ind w:left="4528" w:hanging="180"/>
      </w:pPr>
    </w:lvl>
    <w:lvl w:ilvl="6" w:tplc="1809000F" w:tentative="1">
      <w:start w:val="1"/>
      <w:numFmt w:val="decimal"/>
      <w:lvlText w:val="%7."/>
      <w:lvlJc w:val="left"/>
      <w:pPr>
        <w:ind w:left="5248" w:hanging="360"/>
      </w:pPr>
    </w:lvl>
    <w:lvl w:ilvl="7" w:tplc="18090019" w:tentative="1">
      <w:start w:val="1"/>
      <w:numFmt w:val="lowerLetter"/>
      <w:lvlText w:val="%8."/>
      <w:lvlJc w:val="left"/>
      <w:pPr>
        <w:ind w:left="5968" w:hanging="360"/>
      </w:pPr>
    </w:lvl>
    <w:lvl w:ilvl="8" w:tplc="1809001B" w:tentative="1">
      <w:start w:val="1"/>
      <w:numFmt w:val="lowerRoman"/>
      <w:lvlText w:val="%9."/>
      <w:lvlJc w:val="right"/>
      <w:pPr>
        <w:ind w:left="6688" w:hanging="180"/>
      </w:pPr>
    </w:lvl>
  </w:abstractNum>
  <w:abstractNum w:abstractNumId="12">
    <w:nsid w:val="1ACD5A1A"/>
    <w:multiLevelType w:val="hybridMultilevel"/>
    <w:tmpl w:val="AAD8D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1E776869"/>
    <w:multiLevelType w:val="hybridMultilevel"/>
    <w:tmpl w:val="B6DA5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21247BD"/>
    <w:multiLevelType w:val="hybridMultilevel"/>
    <w:tmpl w:val="598223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84173E5"/>
    <w:multiLevelType w:val="hybridMultilevel"/>
    <w:tmpl w:val="C7EC1F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8CD7DFC"/>
    <w:multiLevelType w:val="hybridMultilevel"/>
    <w:tmpl w:val="0CAEC7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A170046"/>
    <w:multiLevelType w:val="hybridMultilevel"/>
    <w:tmpl w:val="6A9A2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A9F43A1"/>
    <w:multiLevelType w:val="hybridMultilevel"/>
    <w:tmpl w:val="8E18CE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B621714"/>
    <w:multiLevelType w:val="hybridMultilevel"/>
    <w:tmpl w:val="1E04D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E250511"/>
    <w:multiLevelType w:val="multilevel"/>
    <w:tmpl w:val="E6202152"/>
    <w:lvl w:ilvl="0">
      <w:start w:val="1"/>
      <w:numFmt w:val="decimal"/>
      <w:lvlText w:val="%1."/>
      <w:lvlJc w:val="left"/>
      <w:pPr>
        <w:ind w:left="720" w:hanging="360"/>
      </w:pPr>
      <w:rPr>
        <w:rFonts w:hint="default"/>
      </w:rPr>
    </w:lvl>
    <w:lvl w:ilvl="1">
      <w:start w:val="6"/>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nsid w:val="3220334D"/>
    <w:multiLevelType w:val="multilevel"/>
    <w:tmpl w:val="9D3C7CDE"/>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6063131"/>
    <w:multiLevelType w:val="hybridMultilevel"/>
    <w:tmpl w:val="39107C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6102F7B"/>
    <w:multiLevelType w:val="hybridMultilevel"/>
    <w:tmpl w:val="ED4898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67A2CEF"/>
    <w:multiLevelType w:val="hybridMultilevel"/>
    <w:tmpl w:val="5386A624"/>
    <w:lvl w:ilvl="0" w:tplc="D1A41B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372C4CF5"/>
    <w:multiLevelType w:val="hybridMultilevel"/>
    <w:tmpl w:val="FA9CFC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6">
    <w:nsid w:val="37737C31"/>
    <w:multiLevelType w:val="hybridMultilevel"/>
    <w:tmpl w:val="64FE03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37A46006"/>
    <w:multiLevelType w:val="hybridMultilevel"/>
    <w:tmpl w:val="2FE84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3B863CB2"/>
    <w:multiLevelType w:val="hybridMultilevel"/>
    <w:tmpl w:val="2E442B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3DA9444B"/>
    <w:multiLevelType w:val="hybridMultilevel"/>
    <w:tmpl w:val="5A248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3FB2530B"/>
    <w:multiLevelType w:val="hybridMultilevel"/>
    <w:tmpl w:val="419A1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43474463"/>
    <w:multiLevelType w:val="hybridMultilevel"/>
    <w:tmpl w:val="86FCEB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6351C9A"/>
    <w:multiLevelType w:val="hybridMultilevel"/>
    <w:tmpl w:val="FA16B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47F24B4E"/>
    <w:multiLevelType w:val="hybridMultilevel"/>
    <w:tmpl w:val="528AC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48622170"/>
    <w:multiLevelType w:val="hybridMultilevel"/>
    <w:tmpl w:val="4F525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4AA72CA2"/>
    <w:multiLevelType w:val="hybridMultilevel"/>
    <w:tmpl w:val="621E9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4BC20925"/>
    <w:multiLevelType w:val="hybridMultilevel"/>
    <w:tmpl w:val="0DC46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4DBE3D0C"/>
    <w:multiLevelType w:val="hybridMultilevel"/>
    <w:tmpl w:val="5C12B1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4EBE0C9D"/>
    <w:multiLevelType w:val="hybridMultilevel"/>
    <w:tmpl w:val="11C29C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5C4D3A1C"/>
    <w:multiLevelType w:val="hybridMultilevel"/>
    <w:tmpl w:val="FA8EC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CDC1CAE"/>
    <w:multiLevelType w:val="hybridMultilevel"/>
    <w:tmpl w:val="71A8AA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5E9E2B8F"/>
    <w:multiLevelType w:val="hybridMultilevel"/>
    <w:tmpl w:val="850EE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0F86064"/>
    <w:multiLevelType w:val="hybridMultilevel"/>
    <w:tmpl w:val="6C568E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3A86442"/>
    <w:multiLevelType w:val="hybridMultilevel"/>
    <w:tmpl w:val="937461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7667D56"/>
    <w:multiLevelType w:val="multilevel"/>
    <w:tmpl w:val="58D68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7777CF2"/>
    <w:multiLevelType w:val="hybridMultilevel"/>
    <w:tmpl w:val="4AE4A5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6F376449"/>
    <w:multiLevelType w:val="hybridMultilevel"/>
    <w:tmpl w:val="26422A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84665DE"/>
    <w:multiLevelType w:val="hybridMultilevel"/>
    <w:tmpl w:val="84A42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37"/>
  </w:num>
  <w:num w:numId="4">
    <w:abstractNumId w:val="40"/>
  </w:num>
  <w:num w:numId="5">
    <w:abstractNumId w:val="5"/>
  </w:num>
  <w:num w:numId="6">
    <w:abstractNumId w:val="34"/>
  </w:num>
  <w:num w:numId="7">
    <w:abstractNumId w:val="36"/>
  </w:num>
  <w:num w:numId="8">
    <w:abstractNumId w:val="42"/>
  </w:num>
  <w:num w:numId="9">
    <w:abstractNumId w:val="32"/>
  </w:num>
  <w:num w:numId="10">
    <w:abstractNumId w:val="18"/>
  </w:num>
  <w:num w:numId="11">
    <w:abstractNumId w:val="15"/>
  </w:num>
  <w:num w:numId="12">
    <w:abstractNumId w:val="39"/>
  </w:num>
  <w:num w:numId="13">
    <w:abstractNumId w:val="41"/>
  </w:num>
  <w:num w:numId="14">
    <w:abstractNumId w:val="6"/>
  </w:num>
  <w:num w:numId="15">
    <w:abstractNumId w:val="23"/>
  </w:num>
  <w:num w:numId="16">
    <w:abstractNumId w:val="16"/>
  </w:num>
  <w:num w:numId="17">
    <w:abstractNumId w:val="3"/>
  </w:num>
  <w:num w:numId="18">
    <w:abstractNumId w:val="9"/>
  </w:num>
  <w:num w:numId="19">
    <w:abstractNumId w:val="19"/>
  </w:num>
  <w:num w:numId="20">
    <w:abstractNumId w:val="0"/>
  </w:num>
  <w:num w:numId="21">
    <w:abstractNumId w:val="29"/>
  </w:num>
  <w:num w:numId="22">
    <w:abstractNumId w:val="31"/>
  </w:num>
  <w:num w:numId="23">
    <w:abstractNumId w:val="22"/>
  </w:num>
  <w:num w:numId="24">
    <w:abstractNumId w:val="46"/>
  </w:num>
  <w:num w:numId="25">
    <w:abstractNumId w:val="30"/>
  </w:num>
  <w:num w:numId="26">
    <w:abstractNumId w:val="2"/>
  </w:num>
  <w:num w:numId="27">
    <w:abstractNumId w:val="35"/>
  </w:num>
  <w:num w:numId="28">
    <w:abstractNumId w:val="26"/>
  </w:num>
  <w:num w:numId="29">
    <w:abstractNumId w:val="8"/>
  </w:num>
  <w:num w:numId="30">
    <w:abstractNumId w:val="12"/>
  </w:num>
  <w:num w:numId="31">
    <w:abstractNumId w:val="45"/>
  </w:num>
  <w:num w:numId="32">
    <w:abstractNumId w:val="27"/>
  </w:num>
  <w:num w:numId="33">
    <w:abstractNumId w:val="13"/>
  </w:num>
  <w:num w:numId="34">
    <w:abstractNumId w:val="10"/>
  </w:num>
  <w:num w:numId="35">
    <w:abstractNumId w:val="1"/>
  </w:num>
  <w:num w:numId="36">
    <w:abstractNumId w:val="47"/>
  </w:num>
  <w:num w:numId="37">
    <w:abstractNumId w:val="33"/>
  </w:num>
  <w:num w:numId="38">
    <w:abstractNumId w:val="4"/>
  </w:num>
  <w:num w:numId="39">
    <w:abstractNumId w:val="14"/>
  </w:num>
  <w:num w:numId="40">
    <w:abstractNumId w:val="38"/>
  </w:num>
  <w:num w:numId="41">
    <w:abstractNumId w:val="17"/>
  </w:num>
  <w:num w:numId="42">
    <w:abstractNumId w:val="7"/>
  </w:num>
  <w:num w:numId="43">
    <w:abstractNumId w:val="20"/>
  </w:num>
  <w:num w:numId="44">
    <w:abstractNumId w:val="43"/>
  </w:num>
  <w:num w:numId="45">
    <w:abstractNumId w:val="11"/>
  </w:num>
  <w:num w:numId="46">
    <w:abstractNumId w:val="24"/>
  </w:num>
  <w:num w:numId="47">
    <w:abstractNumId w:val="21"/>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436"/>
    <w:rsid w:val="00012106"/>
    <w:rsid w:val="00013B6F"/>
    <w:rsid w:val="00021315"/>
    <w:rsid w:val="000238DD"/>
    <w:rsid w:val="000270D3"/>
    <w:rsid w:val="00045101"/>
    <w:rsid w:val="00072E8C"/>
    <w:rsid w:val="000738E3"/>
    <w:rsid w:val="00097511"/>
    <w:rsid w:val="000A3CC5"/>
    <w:rsid w:val="00105D7D"/>
    <w:rsid w:val="00107A4F"/>
    <w:rsid w:val="00117504"/>
    <w:rsid w:val="00146D8B"/>
    <w:rsid w:val="00151A1F"/>
    <w:rsid w:val="00181EBD"/>
    <w:rsid w:val="00184996"/>
    <w:rsid w:val="00190DAF"/>
    <w:rsid w:val="00193436"/>
    <w:rsid w:val="001942C9"/>
    <w:rsid w:val="001971F9"/>
    <w:rsid w:val="00197B32"/>
    <w:rsid w:val="001B1F30"/>
    <w:rsid w:val="001B6525"/>
    <w:rsid w:val="001C1A97"/>
    <w:rsid w:val="001F138D"/>
    <w:rsid w:val="001F5042"/>
    <w:rsid w:val="00201A19"/>
    <w:rsid w:val="00205091"/>
    <w:rsid w:val="00211B15"/>
    <w:rsid w:val="00214203"/>
    <w:rsid w:val="002206F7"/>
    <w:rsid w:val="00221303"/>
    <w:rsid w:val="002226DE"/>
    <w:rsid w:val="002338E7"/>
    <w:rsid w:val="00240F1F"/>
    <w:rsid w:val="0025249D"/>
    <w:rsid w:val="00252CBB"/>
    <w:rsid w:val="002532BF"/>
    <w:rsid w:val="00266C3E"/>
    <w:rsid w:val="00272A66"/>
    <w:rsid w:val="00283095"/>
    <w:rsid w:val="00286D62"/>
    <w:rsid w:val="00292E5D"/>
    <w:rsid w:val="002A7F82"/>
    <w:rsid w:val="002C0D69"/>
    <w:rsid w:val="002C2CB2"/>
    <w:rsid w:val="002C5D24"/>
    <w:rsid w:val="002D06FD"/>
    <w:rsid w:val="002D0F49"/>
    <w:rsid w:val="002E426C"/>
    <w:rsid w:val="002F52F0"/>
    <w:rsid w:val="003015E8"/>
    <w:rsid w:val="0031120D"/>
    <w:rsid w:val="00317CE1"/>
    <w:rsid w:val="00366066"/>
    <w:rsid w:val="00370FDD"/>
    <w:rsid w:val="003736CA"/>
    <w:rsid w:val="00387765"/>
    <w:rsid w:val="003B5B90"/>
    <w:rsid w:val="003C5098"/>
    <w:rsid w:val="00426D9F"/>
    <w:rsid w:val="0044101A"/>
    <w:rsid w:val="00442204"/>
    <w:rsid w:val="00445561"/>
    <w:rsid w:val="00472B3F"/>
    <w:rsid w:val="00475442"/>
    <w:rsid w:val="004876E2"/>
    <w:rsid w:val="004A38A2"/>
    <w:rsid w:val="004C25FE"/>
    <w:rsid w:val="004C461E"/>
    <w:rsid w:val="004E0E26"/>
    <w:rsid w:val="004E3E0B"/>
    <w:rsid w:val="004F1636"/>
    <w:rsid w:val="00501D31"/>
    <w:rsid w:val="00563573"/>
    <w:rsid w:val="00586F50"/>
    <w:rsid w:val="00595D2D"/>
    <w:rsid w:val="00597793"/>
    <w:rsid w:val="005B4EC2"/>
    <w:rsid w:val="005B53E3"/>
    <w:rsid w:val="005F3EB3"/>
    <w:rsid w:val="005F5BEE"/>
    <w:rsid w:val="005F77E7"/>
    <w:rsid w:val="00607784"/>
    <w:rsid w:val="006238C9"/>
    <w:rsid w:val="0063716D"/>
    <w:rsid w:val="00640A81"/>
    <w:rsid w:val="0066042C"/>
    <w:rsid w:val="006750A5"/>
    <w:rsid w:val="00677705"/>
    <w:rsid w:val="00686278"/>
    <w:rsid w:val="006A4A38"/>
    <w:rsid w:val="006B2592"/>
    <w:rsid w:val="006B4C7B"/>
    <w:rsid w:val="006D0A45"/>
    <w:rsid w:val="006D2AC3"/>
    <w:rsid w:val="006D4AE6"/>
    <w:rsid w:val="006E119F"/>
    <w:rsid w:val="006E2262"/>
    <w:rsid w:val="00707449"/>
    <w:rsid w:val="007129AE"/>
    <w:rsid w:val="00717AF9"/>
    <w:rsid w:val="0072158A"/>
    <w:rsid w:val="007360A3"/>
    <w:rsid w:val="00764866"/>
    <w:rsid w:val="00777AA1"/>
    <w:rsid w:val="007A3369"/>
    <w:rsid w:val="007B28C9"/>
    <w:rsid w:val="007C3BE7"/>
    <w:rsid w:val="00803A0F"/>
    <w:rsid w:val="00822835"/>
    <w:rsid w:val="00827367"/>
    <w:rsid w:val="00827E47"/>
    <w:rsid w:val="0083337F"/>
    <w:rsid w:val="00836A74"/>
    <w:rsid w:val="00844325"/>
    <w:rsid w:val="00844F72"/>
    <w:rsid w:val="008548E5"/>
    <w:rsid w:val="008628EF"/>
    <w:rsid w:val="008701CF"/>
    <w:rsid w:val="0088755C"/>
    <w:rsid w:val="008A477F"/>
    <w:rsid w:val="008B3EE5"/>
    <w:rsid w:val="008D2982"/>
    <w:rsid w:val="008F693E"/>
    <w:rsid w:val="009043E9"/>
    <w:rsid w:val="00927EE8"/>
    <w:rsid w:val="00940133"/>
    <w:rsid w:val="00951CA6"/>
    <w:rsid w:val="009702A6"/>
    <w:rsid w:val="00972E59"/>
    <w:rsid w:val="00997DC2"/>
    <w:rsid w:val="009C41C3"/>
    <w:rsid w:val="009C7F05"/>
    <w:rsid w:val="009E2E8F"/>
    <w:rsid w:val="009E4E08"/>
    <w:rsid w:val="009F154F"/>
    <w:rsid w:val="00A06BF9"/>
    <w:rsid w:val="00A26363"/>
    <w:rsid w:val="00A33200"/>
    <w:rsid w:val="00A66F3C"/>
    <w:rsid w:val="00A757FF"/>
    <w:rsid w:val="00A82C91"/>
    <w:rsid w:val="00A84741"/>
    <w:rsid w:val="00A94E0B"/>
    <w:rsid w:val="00A94E87"/>
    <w:rsid w:val="00A97801"/>
    <w:rsid w:val="00AB5250"/>
    <w:rsid w:val="00AB7933"/>
    <w:rsid w:val="00AC7BBB"/>
    <w:rsid w:val="00B10E87"/>
    <w:rsid w:val="00B2216C"/>
    <w:rsid w:val="00B373C8"/>
    <w:rsid w:val="00B641EB"/>
    <w:rsid w:val="00B831F7"/>
    <w:rsid w:val="00B84483"/>
    <w:rsid w:val="00BA3238"/>
    <w:rsid w:val="00BB6B49"/>
    <w:rsid w:val="00BB7A08"/>
    <w:rsid w:val="00BC1093"/>
    <w:rsid w:val="00BC62AC"/>
    <w:rsid w:val="00BD06D2"/>
    <w:rsid w:val="00BD076C"/>
    <w:rsid w:val="00BD209E"/>
    <w:rsid w:val="00BD7022"/>
    <w:rsid w:val="00BE1061"/>
    <w:rsid w:val="00BE7E72"/>
    <w:rsid w:val="00C14AD6"/>
    <w:rsid w:val="00C25FE1"/>
    <w:rsid w:val="00C45B6F"/>
    <w:rsid w:val="00C5112A"/>
    <w:rsid w:val="00C51BAF"/>
    <w:rsid w:val="00C64AB7"/>
    <w:rsid w:val="00C65FE5"/>
    <w:rsid w:val="00C720BC"/>
    <w:rsid w:val="00C75B3E"/>
    <w:rsid w:val="00C766F4"/>
    <w:rsid w:val="00C768FD"/>
    <w:rsid w:val="00C806B2"/>
    <w:rsid w:val="00CA5F2A"/>
    <w:rsid w:val="00CC1BF9"/>
    <w:rsid w:val="00CE4F57"/>
    <w:rsid w:val="00CF7473"/>
    <w:rsid w:val="00D659C9"/>
    <w:rsid w:val="00D73336"/>
    <w:rsid w:val="00D775CC"/>
    <w:rsid w:val="00D82BFC"/>
    <w:rsid w:val="00D911E4"/>
    <w:rsid w:val="00D94D19"/>
    <w:rsid w:val="00D97243"/>
    <w:rsid w:val="00DA09A4"/>
    <w:rsid w:val="00DB2602"/>
    <w:rsid w:val="00DB4545"/>
    <w:rsid w:val="00DB4799"/>
    <w:rsid w:val="00DC654F"/>
    <w:rsid w:val="00DD3F8F"/>
    <w:rsid w:val="00DF41A5"/>
    <w:rsid w:val="00E13172"/>
    <w:rsid w:val="00E346D9"/>
    <w:rsid w:val="00E359AB"/>
    <w:rsid w:val="00E70A24"/>
    <w:rsid w:val="00E7333B"/>
    <w:rsid w:val="00E81F94"/>
    <w:rsid w:val="00EC6A97"/>
    <w:rsid w:val="00ED7EA0"/>
    <w:rsid w:val="00EE20C2"/>
    <w:rsid w:val="00EE79B9"/>
    <w:rsid w:val="00EF37AC"/>
    <w:rsid w:val="00EF409D"/>
    <w:rsid w:val="00F026A9"/>
    <w:rsid w:val="00F03ED2"/>
    <w:rsid w:val="00F06CCE"/>
    <w:rsid w:val="00F07A4E"/>
    <w:rsid w:val="00F31D31"/>
    <w:rsid w:val="00F45BCA"/>
    <w:rsid w:val="00F65F42"/>
    <w:rsid w:val="00F81BCD"/>
    <w:rsid w:val="00F85B09"/>
    <w:rsid w:val="00FA3BBC"/>
    <w:rsid w:val="00FC48D1"/>
    <w:rsid w:val="00FD1A2D"/>
    <w:rsid w:val="00FE52A9"/>
    <w:rsid w:val="00FE56F4"/>
    <w:rsid w:val="00FF67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9F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C2"/>
  </w:style>
  <w:style w:type="paragraph" w:styleId="Heading1">
    <w:name w:val="heading 1"/>
    <w:basedOn w:val="Normal"/>
    <w:next w:val="Normal"/>
    <w:link w:val="Heading1Char"/>
    <w:uiPriority w:val="9"/>
    <w:qFormat/>
    <w:rsid w:val="005B4EC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270D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C7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C7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7F05"/>
    <w:pPr>
      <w:ind w:left="720"/>
      <w:contextualSpacing/>
    </w:pPr>
  </w:style>
  <w:style w:type="paragraph" w:customStyle="1" w:styleId="CM4">
    <w:name w:val="CM4"/>
    <w:basedOn w:val="Normal"/>
    <w:next w:val="Normal"/>
    <w:uiPriority w:val="99"/>
    <w:rsid w:val="00F03ED2"/>
    <w:pPr>
      <w:autoSpaceDE w:val="0"/>
      <w:autoSpaceDN w:val="0"/>
      <w:adjustRightInd w:val="0"/>
      <w:spacing w:after="0" w:line="240" w:lineRule="auto"/>
    </w:pPr>
    <w:rPr>
      <w:rFonts w:ascii="EUAlbertina" w:eastAsia="Times New Roman" w:hAnsi="EUAlbertina" w:cs="Times New Roman"/>
      <w:sz w:val="24"/>
      <w:szCs w:val="24"/>
      <w:lang w:eastAsia="en-IE"/>
    </w:rPr>
  </w:style>
  <w:style w:type="paragraph" w:styleId="NoSpacing">
    <w:name w:val="No Spacing"/>
    <w:link w:val="NoSpacingChar"/>
    <w:uiPriority w:val="1"/>
    <w:qFormat/>
    <w:rsid w:val="00F03ED2"/>
    <w:p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semiHidden/>
    <w:rsid w:val="00927EE8"/>
    <w:pPr>
      <w:spacing w:after="120" w:line="240" w:lineRule="auto"/>
    </w:pPr>
    <w:rPr>
      <w:rFonts w:ascii="Times New Roman" w:eastAsia="Times New Roman" w:hAnsi="Times New Roman" w:cs="Times New Roman"/>
      <w:sz w:val="24"/>
      <w:szCs w:val="20"/>
      <w:lang w:val="en-GB" w:eastAsia="en-IE"/>
    </w:rPr>
  </w:style>
  <w:style w:type="character" w:customStyle="1" w:styleId="BodyTextChar">
    <w:name w:val="Body Text Char"/>
    <w:basedOn w:val="DefaultParagraphFont"/>
    <w:link w:val="BodyText"/>
    <w:semiHidden/>
    <w:rsid w:val="00927EE8"/>
    <w:rPr>
      <w:rFonts w:ascii="Times New Roman" w:eastAsia="Times New Roman" w:hAnsi="Times New Roman" w:cs="Times New Roman"/>
      <w:sz w:val="24"/>
      <w:szCs w:val="20"/>
      <w:lang w:val="en-GB" w:eastAsia="en-IE"/>
    </w:rPr>
  </w:style>
  <w:style w:type="paragraph" w:styleId="BodyTextIndent">
    <w:name w:val="Body Text Indent"/>
    <w:basedOn w:val="Normal"/>
    <w:link w:val="BodyTextIndentChar"/>
    <w:uiPriority w:val="99"/>
    <w:semiHidden/>
    <w:unhideWhenUsed/>
    <w:rsid w:val="00013B6F"/>
    <w:pPr>
      <w:spacing w:after="120"/>
      <w:ind w:left="283"/>
    </w:pPr>
  </w:style>
  <w:style w:type="character" w:customStyle="1" w:styleId="BodyTextIndentChar">
    <w:name w:val="Body Text Indent Char"/>
    <w:basedOn w:val="DefaultParagraphFont"/>
    <w:link w:val="BodyTextIndent"/>
    <w:uiPriority w:val="99"/>
    <w:semiHidden/>
    <w:rsid w:val="00013B6F"/>
  </w:style>
  <w:style w:type="paragraph" w:styleId="FootnoteText">
    <w:name w:val="footnote text"/>
    <w:basedOn w:val="Normal"/>
    <w:link w:val="FootnoteTextChar"/>
    <w:uiPriority w:val="99"/>
    <w:semiHidden/>
    <w:unhideWhenUsed/>
    <w:rsid w:val="00013B6F"/>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13B6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E7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9B9"/>
    <w:rPr>
      <w:rFonts w:ascii="Tahoma" w:hAnsi="Tahoma" w:cs="Tahoma"/>
      <w:sz w:val="16"/>
      <w:szCs w:val="16"/>
    </w:rPr>
  </w:style>
  <w:style w:type="paragraph" w:styleId="Header">
    <w:name w:val="header"/>
    <w:basedOn w:val="Normal"/>
    <w:link w:val="HeaderChar"/>
    <w:uiPriority w:val="99"/>
    <w:unhideWhenUsed/>
    <w:rsid w:val="00027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0D3"/>
  </w:style>
  <w:style w:type="paragraph" w:styleId="Footer">
    <w:name w:val="footer"/>
    <w:basedOn w:val="Normal"/>
    <w:link w:val="FooterChar"/>
    <w:uiPriority w:val="99"/>
    <w:unhideWhenUsed/>
    <w:rsid w:val="00027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0D3"/>
  </w:style>
  <w:style w:type="character" w:customStyle="1" w:styleId="NoSpacingChar">
    <w:name w:val="No Spacing Char"/>
    <w:basedOn w:val="DefaultParagraphFont"/>
    <w:link w:val="NoSpacing"/>
    <w:uiPriority w:val="1"/>
    <w:rsid w:val="000270D3"/>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0270D3"/>
    <w:pPr>
      <w:widowControl w:val="0"/>
      <w:autoSpaceDE w:val="0"/>
      <w:autoSpaceDN w:val="0"/>
      <w:spacing w:after="0" w:line="240" w:lineRule="auto"/>
    </w:pPr>
    <w:rPr>
      <w:rFonts w:ascii="Arial" w:eastAsia="Arial" w:hAnsi="Arial" w:cs="Arial"/>
      <w:lang w:eastAsia="en-IE" w:bidi="en-IE"/>
    </w:rPr>
  </w:style>
  <w:style w:type="paragraph" w:styleId="Index7">
    <w:name w:val="index 7"/>
    <w:basedOn w:val="Normal"/>
    <w:next w:val="Normal"/>
    <w:autoRedefine/>
    <w:semiHidden/>
    <w:rsid w:val="000270D3"/>
    <w:pPr>
      <w:spacing w:after="0" w:line="240" w:lineRule="auto"/>
    </w:pPr>
    <w:rPr>
      <w:rFonts w:ascii="Times New Roman" w:eastAsia="Times New Roman" w:hAnsi="Times New Roman" w:cs="Times New Roman"/>
      <w:b/>
      <w:sz w:val="28"/>
      <w:szCs w:val="28"/>
      <w:lang w:val="en-GB"/>
    </w:rPr>
  </w:style>
  <w:style w:type="character" w:customStyle="1" w:styleId="Heading2Char">
    <w:name w:val="Heading 2 Char"/>
    <w:basedOn w:val="DefaultParagraphFont"/>
    <w:link w:val="Heading2"/>
    <w:uiPriority w:val="9"/>
    <w:rsid w:val="000270D3"/>
    <w:rPr>
      <w:rFonts w:asciiTheme="majorHAnsi" w:eastAsiaTheme="majorEastAsia" w:hAnsiTheme="majorHAnsi" w:cstheme="majorBidi"/>
      <w:b/>
      <w:bCs/>
      <w:color w:val="4472C4" w:themeColor="accent1"/>
      <w:sz w:val="26"/>
      <w:szCs w:val="26"/>
    </w:rPr>
  </w:style>
  <w:style w:type="paragraph" w:styleId="BodyText3">
    <w:name w:val="Body Text 3"/>
    <w:basedOn w:val="Normal"/>
    <w:link w:val="BodyText3Char"/>
    <w:uiPriority w:val="99"/>
    <w:semiHidden/>
    <w:unhideWhenUsed/>
    <w:rsid w:val="009043E9"/>
    <w:pPr>
      <w:spacing w:after="120"/>
    </w:pPr>
    <w:rPr>
      <w:sz w:val="16"/>
      <w:szCs w:val="16"/>
    </w:rPr>
  </w:style>
  <w:style w:type="character" w:customStyle="1" w:styleId="BodyText3Char">
    <w:name w:val="Body Text 3 Char"/>
    <w:basedOn w:val="DefaultParagraphFont"/>
    <w:link w:val="BodyText3"/>
    <w:uiPriority w:val="99"/>
    <w:semiHidden/>
    <w:rsid w:val="009043E9"/>
    <w:rPr>
      <w:sz w:val="16"/>
      <w:szCs w:val="16"/>
    </w:rPr>
  </w:style>
  <w:style w:type="character" w:styleId="Hyperlink">
    <w:name w:val="Hyperlink"/>
    <w:basedOn w:val="DefaultParagraphFont"/>
    <w:uiPriority w:val="99"/>
    <w:unhideWhenUsed/>
    <w:rsid w:val="00387765"/>
    <w:rPr>
      <w:color w:val="0563C1" w:themeColor="hyperlink"/>
      <w:u w:val="single"/>
    </w:rPr>
  </w:style>
  <w:style w:type="character" w:customStyle="1" w:styleId="Heading1Char">
    <w:name w:val="Heading 1 Char"/>
    <w:basedOn w:val="DefaultParagraphFont"/>
    <w:link w:val="Heading1"/>
    <w:uiPriority w:val="9"/>
    <w:rsid w:val="005B4EC2"/>
    <w:rPr>
      <w:rFonts w:asciiTheme="majorHAnsi" w:eastAsiaTheme="majorEastAsia" w:hAnsiTheme="majorHAnsi" w:cstheme="majorBidi"/>
      <w:b/>
      <w:bCs/>
      <w:color w:val="2F5496" w:themeColor="accent1" w:themeShade="BF"/>
      <w:sz w:val="28"/>
      <w:szCs w:val="28"/>
    </w:rPr>
  </w:style>
  <w:style w:type="paragraph" w:styleId="NormalIndent">
    <w:name w:val="Normal Indent"/>
    <w:basedOn w:val="Normal"/>
    <w:rsid w:val="002338E7"/>
    <w:pPr>
      <w:spacing w:after="0" w:line="240" w:lineRule="auto"/>
      <w:ind w:left="720"/>
      <w:jc w:val="both"/>
    </w:pPr>
    <w:rPr>
      <w:rFonts w:ascii="Times New Roman" w:eastAsia="Times New Roman" w:hAnsi="Times New Roman" w:cs="Times New Roman"/>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C2"/>
  </w:style>
  <w:style w:type="paragraph" w:styleId="Heading1">
    <w:name w:val="heading 1"/>
    <w:basedOn w:val="Normal"/>
    <w:next w:val="Normal"/>
    <w:link w:val="Heading1Char"/>
    <w:uiPriority w:val="9"/>
    <w:qFormat/>
    <w:rsid w:val="005B4EC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270D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C7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C7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7F05"/>
    <w:pPr>
      <w:ind w:left="720"/>
      <w:contextualSpacing/>
    </w:pPr>
  </w:style>
  <w:style w:type="paragraph" w:customStyle="1" w:styleId="CM4">
    <w:name w:val="CM4"/>
    <w:basedOn w:val="Normal"/>
    <w:next w:val="Normal"/>
    <w:uiPriority w:val="99"/>
    <w:rsid w:val="00F03ED2"/>
    <w:pPr>
      <w:autoSpaceDE w:val="0"/>
      <w:autoSpaceDN w:val="0"/>
      <w:adjustRightInd w:val="0"/>
      <w:spacing w:after="0" w:line="240" w:lineRule="auto"/>
    </w:pPr>
    <w:rPr>
      <w:rFonts w:ascii="EUAlbertina" w:eastAsia="Times New Roman" w:hAnsi="EUAlbertina" w:cs="Times New Roman"/>
      <w:sz w:val="24"/>
      <w:szCs w:val="24"/>
      <w:lang w:eastAsia="en-IE"/>
    </w:rPr>
  </w:style>
  <w:style w:type="paragraph" w:styleId="NoSpacing">
    <w:name w:val="No Spacing"/>
    <w:link w:val="NoSpacingChar"/>
    <w:uiPriority w:val="1"/>
    <w:qFormat/>
    <w:rsid w:val="00F03ED2"/>
    <w:p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semiHidden/>
    <w:rsid w:val="00927EE8"/>
    <w:pPr>
      <w:spacing w:after="120" w:line="240" w:lineRule="auto"/>
    </w:pPr>
    <w:rPr>
      <w:rFonts w:ascii="Times New Roman" w:eastAsia="Times New Roman" w:hAnsi="Times New Roman" w:cs="Times New Roman"/>
      <w:sz w:val="24"/>
      <w:szCs w:val="20"/>
      <w:lang w:val="en-GB" w:eastAsia="en-IE"/>
    </w:rPr>
  </w:style>
  <w:style w:type="character" w:customStyle="1" w:styleId="BodyTextChar">
    <w:name w:val="Body Text Char"/>
    <w:basedOn w:val="DefaultParagraphFont"/>
    <w:link w:val="BodyText"/>
    <w:semiHidden/>
    <w:rsid w:val="00927EE8"/>
    <w:rPr>
      <w:rFonts w:ascii="Times New Roman" w:eastAsia="Times New Roman" w:hAnsi="Times New Roman" w:cs="Times New Roman"/>
      <w:sz w:val="24"/>
      <w:szCs w:val="20"/>
      <w:lang w:val="en-GB" w:eastAsia="en-IE"/>
    </w:rPr>
  </w:style>
  <w:style w:type="paragraph" w:styleId="BodyTextIndent">
    <w:name w:val="Body Text Indent"/>
    <w:basedOn w:val="Normal"/>
    <w:link w:val="BodyTextIndentChar"/>
    <w:uiPriority w:val="99"/>
    <w:semiHidden/>
    <w:unhideWhenUsed/>
    <w:rsid w:val="00013B6F"/>
    <w:pPr>
      <w:spacing w:after="120"/>
      <w:ind w:left="283"/>
    </w:pPr>
  </w:style>
  <w:style w:type="character" w:customStyle="1" w:styleId="BodyTextIndentChar">
    <w:name w:val="Body Text Indent Char"/>
    <w:basedOn w:val="DefaultParagraphFont"/>
    <w:link w:val="BodyTextIndent"/>
    <w:uiPriority w:val="99"/>
    <w:semiHidden/>
    <w:rsid w:val="00013B6F"/>
  </w:style>
  <w:style w:type="paragraph" w:styleId="FootnoteText">
    <w:name w:val="footnote text"/>
    <w:basedOn w:val="Normal"/>
    <w:link w:val="FootnoteTextChar"/>
    <w:uiPriority w:val="99"/>
    <w:semiHidden/>
    <w:unhideWhenUsed/>
    <w:rsid w:val="00013B6F"/>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13B6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E79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9B9"/>
    <w:rPr>
      <w:rFonts w:ascii="Tahoma" w:hAnsi="Tahoma" w:cs="Tahoma"/>
      <w:sz w:val="16"/>
      <w:szCs w:val="16"/>
    </w:rPr>
  </w:style>
  <w:style w:type="paragraph" w:styleId="Header">
    <w:name w:val="header"/>
    <w:basedOn w:val="Normal"/>
    <w:link w:val="HeaderChar"/>
    <w:uiPriority w:val="99"/>
    <w:unhideWhenUsed/>
    <w:rsid w:val="00027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0D3"/>
  </w:style>
  <w:style w:type="paragraph" w:styleId="Footer">
    <w:name w:val="footer"/>
    <w:basedOn w:val="Normal"/>
    <w:link w:val="FooterChar"/>
    <w:uiPriority w:val="99"/>
    <w:unhideWhenUsed/>
    <w:rsid w:val="00027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0D3"/>
  </w:style>
  <w:style w:type="character" w:customStyle="1" w:styleId="NoSpacingChar">
    <w:name w:val="No Spacing Char"/>
    <w:basedOn w:val="DefaultParagraphFont"/>
    <w:link w:val="NoSpacing"/>
    <w:uiPriority w:val="1"/>
    <w:rsid w:val="000270D3"/>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0270D3"/>
    <w:pPr>
      <w:widowControl w:val="0"/>
      <w:autoSpaceDE w:val="0"/>
      <w:autoSpaceDN w:val="0"/>
      <w:spacing w:after="0" w:line="240" w:lineRule="auto"/>
    </w:pPr>
    <w:rPr>
      <w:rFonts w:ascii="Arial" w:eastAsia="Arial" w:hAnsi="Arial" w:cs="Arial"/>
      <w:lang w:eastAsia="en-IE" w:bidi="en-IE"/>
    </w:rPr>
  </w:style>
  <w:style w:type="paragraph" w:styleId="Index7">
    <w:name w:val="index 7"/>
    <w:basedOn w:val="Normal"/>
    <w:next w:val="Normal"/>
    <w:autoRedefine/>
    <w:semiHidden/>
    <w:rsid w:val="000270D3"/>
    <w:pPr>
      <w:spacing w:after="0" w:line="240" w:lineRule="auto"/>
    </w:pPr>
    <w:rPr>
      <w:rFonts w:ascii="Times New Roman" w:eastAsia="Times New Roman" w:hAnsi="Times New Roman" w:cs="Times New Roman"/>
      <w:b/>
      <w:sz w:val="28"/>
      <w:szCs w:val="28"/>
      <w:lang w:val="en-GB"/>
    </w:rPr>
  </w:style>
  <w:style w:type="character" w:customStyle="1" w:styleId="Heading2Char">
    <w:name w:val="Heading 2 Char"/>
    <w:basedOn w:val="DefaultParagraphFont"/>
    <w:link w:val="Heading2"/>
    <w:uiPriority w:val="9"/>
    <w:rsid w:val="000270D3"/>
    <w:rPr>
      <w:rFonts w:asciiTheme="majorHAnsi" w:eastAsiaTheme="majorEastAsia" w:hAnsiTheme="majorHAnsi" w:cstheme="majorBidi"/>
      <w:b/>
      <w:bCs/>
      <w:color w:val="4472C4" w:themeColor="accent1"/>
      <w:sz w:val="26"/>
      <w:szCs w:val="26"/>
    </w:rPr>
  </w:style>
  <w:style w:type="paragraph" w:styleId="BodyText3">
    <w:name w:val="Body Text 3"/>
    <w:basedOn w:val="Normal"/>
    <w:link w:val="BodyText3Char"/>
    <w:uiPriority w:val="99"/>
    <w:semiHidden/>
    <w:unhideWhenUsed/>
    <w:rsid w:val="009043E9"/>
    <w:pPr>
      <w:spacing w:after="120"/>
    </w:pPr>
    <w:rPr>
      <w:sz w:val="16"/>
      <w:szCs w:val="16"/>
    </w:rPr>
  </w:style>
  <w:style w:type="character" w:customStyle="1" w:styleId="BodyText3Char">
    <w:name w:val="Body Text 3 Char"/>
    <w:basedOn w:val="DefaultParagraphFont"/>
    <w:link w:val="BodyText3"/>
    <w:uiPriority w:val="99"/>
    <w:semiHidden/>
    <w:rsid w:val="009043E9"/>
    <w:rPr>
      <w:sz w:val="16"/>
      <w:szCs w:val="16"/>
    </w:rPr>
  </w:style>
  <w:style w:type="character" w:styleId="Hyperlink">
    <w:name w:val="Hyperlink"/>
    <w:basedOn w:val="DefaultParagraphFont"/>
    <w:uiPriority w:val="99"/>
    <w:unhideWhenUsed/>
    <w:rsid w:val="00387765"/>
    <w:rPr>
      <w:color w:val="0563C1" w:themeColor="hyperlink"/>
      <w:u w:val="single"/>
    </w:rPr>
  </w:style>
  <w:style w:type="character" w:customStyle="1" w:styleId="Heading1Char">
    <w:name w:val="Heading 1 Char"/>
    <w:basedOn w:val="DefaultParagraphFont"/>
    <w:link w:val="Heading1"/>
    <w:uiPriority w:val="9"/>
    <w:rsid w:val="005B4EC2"/>
    <w:rPr>
      <w:rFonts w:asciiTheme="majorHAnsi" w:eastAsiaTheme="majorEastAsia" w:hAnsiTheme="majorHAnsi" w:cstheme="majorBidi"/>
      <w:b/>
      <w:bCs/>
      <w:color w:val="2F5496" w:themeColor="accent1" w:themeShade="BF"/>
      <w:sz w:val="28"/>
      <w:szCs w:val="28"/>
    </w:rPr>
  </w:style>
  <w:style w:type="paragraph" w:styleId="NormalIndent">
    <w:name w:val="Normal Indent"/>
    <w:basedOn w:val="Normal"/>
    <w:rsid w:val="002338E7"/>
    <w:pPr>
      <w:spacing w:after="0" w:line="240" w:lineRule="auto"/>
      <w:ind w:left="720"/>
      <w:jc w:val="both"/>
    </w:pPr>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027063">
      <w:bodyDiv w:val="1"/>
      <w:marLeft w:val="0"/>
      <w:marRight w:val="0"/>
      <w:marTop w:val="0"/>
      <w:marBottom w:val="0"/>
      <w:divBdr>
        <w:top w:val="none" w:sz="0" w:space="0" w:color="auto"/>
        <w:left w:val="none" w:sz="0" w:space="0" w:color="auto"/>
        <w:bottom w:val="none" w:sz="0" w:space="0" w:color="auto"/>
        <w:right w:val="none" w:sz="0" w:space="0" w:color="auto"/>
      </w:divBdr>
    </w:div>
    <w:div w:id="1629975422">
      <w:bodyDiv w:val="1"/>
      <w:marLeft w:val="0"/>
      <w:marRight w:val="0"/>
      <w:marTop w:val="0"/>
      <w:marBottom w:val="0"/>
      <w:divBdr>
        <w:top w:val="none" w:sz="0" w:space="0" w:color="auto"/>
        <w:left w:val="none" w:sz="0" w:space="0" w:color="auto"/>
        <w:bottom w:val="none" w:sz="0" w:space="0" w:color="auto"/>
        <w:right w:val="none" w:sz="0" w:space="0" w:color="auto"/>
      </w:divBdr>
    </w:div>
    <w:div w:id="17890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ublinportwasteorder@enva.com" TargetMode="External"/><Relationship Id="rId18" Type="http://schemas.openxmlformats.org/officeDocument/2006/relationships/hyperlink" Target="mailto:somara@dublinport.ie"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David.Boyd@PandaGreen.i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inead.kearns@enva.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ublinportwasteorder@enva.com" TargetMode="External"/><Relationship Id="rId24" Type="http://schemas.openxmlformats.org/officeDocument/2006/relationships/hyperlink" Target="mailto:dublinportwasteorder@enva.com" TargetMode="External"/><Relationship Id="rId5" Type="http://schemas.openxmlformats.org/officeDocument/2006/relationships/webSettings" Target="webSettings.xml"/><Relationship Id="rId15" Type="http://schemas.openxmlformats.org/officeDocument/2006/relationships/hyperlink" Target="mailto:Donna.Booth@Enva.com"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dublinport.ie/information-centre/dp-ships-waste-management-plan/%20" TargetMode="External"/><Relationship Id="rId14" Type="http://schemas.openxmlformats.org/officeDocument/2006/relationships/hyperlink" Target="mailto:accountspayableireland@enva.com"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6640</Words>
  <Characters>37850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Waste</vt:lpstr>
    </vt:vector>
  </TitlesOfParts>
  <Company/>
  <LinksUpToDate>false</LinksUpToDate>
  <CharactersWithSpaces>44402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dc:title>
  <dc:subject>Dublin Port Waste Reception and Handling Plan</dc:subject>
  <dc:creator>Steven O'Mara</dc:creator>
  <cp:keywords>PRF</cp:keywords>
  <cp:lastModifiedBy>Steven O'Mara</cp:lastModifiedBy>
  <cp:revision>4</cp:revision>
  <cp:lastPrinted>2022-10-06T13:31:00Z</cp:lastPrinted>
  <dcterms:created xsi:type="dcterms:W3CDTF">2022-12-09T06:57:00Z</dcterms:created>
  <dcterms:modified xsi:type="dcterms:W3CDTF">2022-12-14T06:58:00Z</dcterms:modified>
</cp:coreProperties>
</file>